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5FD" w14:textId="7FDA497D" w:rsidR="006625DB" w:rsidRDefault="006625DB" w:rsidP="006625DB">
      <w:pPr>
        <w:jc w:val="center"/>
        <w:rPr>
          <w:rFonts w:ascii="Arial" w:hAnsi="Arial" w:cs="Arial"/>
          <w:b/>
        </w:rPr>
      </w:pPr>
      <w:r>
        <w:rPr>
          <w:rFonts w:ascii="Arial" w:hAnsi="Arial" w:cs="Arial"/>
          <w:b/>
        </w:rPr>
        <w:t>ORDINANCE NO. 20</w:t>
      </w:r>
      <w:r w:rsidR="00FD1C68">
        <w:rPr>
          <w:rFonts w:ascii="Arial" w:hAnsi="Arial" w:cs="Arial"/>
          <w:b/>
        </w:rPr>
        <w:t>2</w:t>
      </w:r>
      <w:r w:rsidR="000D7933">
        <w:rPr>
          <w:rFonts w:ascii="Arial" w:hAnsi="Arial" w:cs="Arial"/>
          <w:b/>
        </w:rPr>
        <w:t>1</w:t>
      </w:r>
      <w:r>
        <w:rPr>
          <w:rFonts w:ascii="Arial" w:hAnsi="Arial" w:cs="Arial"/>
          <w:b/>
        </w:rPr>
        <w:t>-</w:t>
      </w:r>
      <w:r w:rsidR="002E6272">
        <w:rPr>
          <w:rFonts w:ascii="Arial" w:hAnsi="Arial" w:cs="Arial"/>
          <w:b/>
        </w:rPr>
        <w:t>40</w:t>
      </w:r>
    </w:p>
    <w:p w14:paraId="1F021C8D" w14:textId="77777777" w:rsidR="006625DB" w:rsidRDefault="006625DB" w:rsidP="006625DB">
      <w:pPr>
        <w:jc w:val="center"/>
        <w:rPr>
          <w:rFonts w:ascii="Arial" w:hAnsi="Arial" w:cs="Arial"/>
          <w:b/>
        </w:rPr>
      </w:pPr>
      <w:bookmarkStart w:id="0" w:name="_Hlk19705448"/>
    </w:p>
    <w:p w14:paraId="2F0E0532" w14:textId="77777777" w:rsidR="006625DB" w:rsidRDefault="006625DB" w:rsidP="006625DB">
      <w:pPr>
        <w:pStyle w:val="BlockText"/>
        <w:ind w:firstLine="0"/>
        <w:rPr>
          <w:rFonts w:ascii="Arial" w:hAnsi="Arial" w:cs="Arial"/>
        </w:rPr>
      </w:pPr>
      <w:bookmarkStart w:id="1" w:name="_Hlk82702955"/>
      <w:r>
        <w:rPr>
          <w:rFonts w:ascii="Arial" w:hAnsi="Arial" w:cs="Arial"/>
        </w:rPr>
        <w:t>AN ORDINANCE OF THE CITY OF BURNET, TEXAS, AMENDING CHAPTER 90, SECTIONS 90-</w:t>
      </w:r>
      <w:r w:rsidR="008C2316">
        <w:rPr>
          <w:rFonts w:ascii="Arial" w:hAnsi="Arial" w:cs="Arial"/>
        </w:rPr>
        <w:t>5</w:t>
      </w:r>
      <w:r>
        <w:rPr>
          <w:rFonts w:ascii="Arial" w:hAnsi="Arial" w:cs="Arial"/>
        </w:rPr>
        <w:t>1 OF THE CITY OF BURNET CODE OF ORDINANCES; SETTING SOLID WASTE AND RECYCLING DISPOSAL RATES; PROVIDING AN EFFECTIVE DATE; PROVIDING SEVERABILITY AND OPEN MEETINGS CLAUSES; AND PROVIDING FOR OTHER RELATED MATTERS.</w:t>
      </w:r>
    </w:p>
    <w:bookmarkEnd w:id="0"/>
    <w:bookmarkEnd w:id="1"/>
    <w:p w14:paraId="47EA1CF1" w14:textId="77777777" w:rsidR="006625DB" w:rsidRDefault="006625DB" w:rsidP="006625DB">
      <w:pPr>
        <w:jc w:val="both"/>
        <w:rPr>
          <w:rFonts w:ascii="Arial" w:hAnsi="Arial" w:cs="Arial"/>
          <w:b/>
        </w:rPr>
      </w:pPr>
    </w:p>
    <w:p w14:paraId="7B6511DA" w14:textId="77777777" w:rsidR="006625DB" w:rsidRDefault="006625DB" w:rsidP="006625DB">
      <w:pPr>
        <w:jc w:val="both"/>
        <w:rPr>
          <w:rFonts w:ascii="Arial" w:hAnsi="Arial" w:cs="Arial"/>
        </w:rPr>
      </w:pPr>
      <w:r>
        <w:rPr>
          <w:rFonts w:ascii="Arial" w:hAnsi="Arial" w:cs="Arial"/>
          <w:b/>
          <w:bCs/>
        </w:rPr>
        <w:tab/>
        <w:t>Whereas</w:t>
      </w:r>
      <w:r>
        <w:rPr>
          <w:rFonts w:ascii="Arial" w:hAnsi="Arial" w:cs="Arial"/>
        </w:rPr>
        <w:t>, the City provides, or causes to be provided, solid waste disposal services to all residences and businesses within the City;</w:t>
      </w:r>
    </w:p>
    <w:p w14:paraId="6F6AE342" w14:textId="77777777" w:rsidR="006625DB" w:rsidRDefault="006625DB" w:rsidP="006625DB">
      <w:pPr>
        <w:jc w:val="both"/>
        <w:rPr>
          <w:rFonts w:ascii="Arial" w:hAnsi="Arial" w:cs="Arial"/>
          <w:b/>
        </w:rPr>
      </w:pPr>
    </w:p>
    <w:p w14:paraId="729D5FF9" w14:textId="77777777" w:rsidR="006625DB" w:rsidRDefault="006625DB" w:rsidP="006625DB">
      <w:pPr>
        <w:ind w:firstLine="720"/>
        <w:jc w:val="both"/>
        <w:rPr>
          <w:rFonts w:ascii="Arial" w:hAnsi="Arial" w:cs="Arial"/>
        </w:rPr>
      </w:pPr>
      <w:r>
        <w:rPr>
          <w:rFonts w:ascii="Arial" w:hAnsi="Arial" w:cs="Arial"/>
          <w:b/>
          <w:bCs/>
        </w:rPr>
        <w:t xml:space="preserve">NOW, THEREFORE, BE IT ORDAINED BY THE CITY COUNCIL OF THE CITY OF </w:t>
      </w:r>
      <w:smartTag w:uri="urn:schemas-microsoft-com:office:smarttags" w:element="City">
        <w:r>
          <w:rPr>
            <w:rFonts w:ascii="Arial" w:hAnsi="Arial" w:cs="Arial"/>
            <w:b/>
            <w:bCs/>
          </w:rPr>
          <w:t>BURNET</w:t>
        </w:r>
      </w:smartTag>
      <w:r>
        <w:rPr>
          <w:rFonts w:ascii="Arial" w:hAnsi="Arial" w:cs="Arial"/>
          <w:b/>
          <w:bCs/>
        </w:rPr>
        <w:t xml:space="preserve">, </w:t>
      </w:r>
      <w:smartTag w:uri="urn:schemas-microsoft-com:office:smarttags" w:element="State">
        <w:smartTag w:uri="urn:schemas-microsoft-com:office:smarttags" w:element="place">
          <w:r>
            <w:rPr>
              <w:rFonts w:ascii="Arial" w:hAnsi="Arial" w:cs="Arial"/>
              <w:b/>
              <w:bCs/>
            </w:rPr>
            <w:t>TEXAS</w:t>
          </w:r>
        </w:smartTag>
      </w:smartTag>
      <w:r>
        <w:rPr>
          <w:rFonts w:ascii="Arial" w:hAnsi="Arial" w:cs="Arial"/>
          <w:b/>
          <w:bCs/>
        </w:rPr>
        <w:t>, THAT;</w:t>
      </w:r>
    </w:p>
    <w:p w14:paraId="1A77BD2F" w14:textId="77777777" w:rsidR="006625DB" w:rsidRDefault="006625DB" w:rsidP="006625DB">
      <w:pPr>
        <w:jc w:val="both"/>
        <w:rPr>
          <w:rFonts w:ascii="Arial" w:hAnsi="Arial" w:cs="Arial"/>
          <w:b/>
        </w:rPr>
      </w:pPr>
    </w:p>
    <w:p w14:paraId="7EA172F0" w14:textId="77777777" w:rsidR="006625DB" w:rsidRDefault="006625DB" w:rsidP="006625DB">
      <w:pPr>
        <w:ind w:firstLine="720"/>
        <w:jc w:val="both"/>
        <w:rPr>
          <w:rFonts w:ascii="Arial" w:hAnsi="Arial" w:cs="Arial"/>
        </w:rPr>
      </w:pPr>
      <w:r>
        <w:rPr>
          <w:rFonts w:ascii="Arial" w:hAnsi="Arial" w:cs="Arial"/>
          <w:b/>
          <w:bCs/>
        </w:rPr>
        <w:t xml:space="preserve">Section.  1.  </w:t>
      </w:r>
      <w:r>
        <w:rPr>
          <w:rFonts w:ascii="Arial" w:hAnsi="Arial" w:cs="Arial"/>
          <w:b/>
          <w:bCs/>
          <w:u w:val="single"/>
        </w:rPr>
        <w:t>Findings.</w:t>
      </w:r>
      <w:r>
        <w:rPr>
          <w:rFonts w:ascii="Arial" w:hAnsi="Arial" w:cs="Arial"/>
          <w:b/>
          <w:bCs/>
        </w:rPr>
        <w:t xml:space="preserve">  </w:t>
      </w:r>
      <w:r>
        <w:rPr>
          <w:rFonts w:ascii="Arial" w:hAnsi="Arial" w:cs="Arial"/>
        </w:rPr>
        <w:t>The foregoing recitals are hereby found to be true and correct and are hereby adopted by the City Council and made a part hereof for all purposes as findings of fact.</w:t>
      </w:r>
    </w:p>
    <w:p w14:paraId="12C34A3D" w14:textId="77777777" w:rsidR="006625DB" w:rsidRDefault="006625DB" w:rsidP="006625DB">
      <w:pPr>
        <w:jc w:val="both"/>
        <w:rPr>
          <w:rFonts w:ascii="Arial" w:hAnsi="Arial" w:cs="Arial"/>
          <w:b/>
        </w:rPr>
      </w:pPr>
    </w:p>
    <w:p w14:paraId="6903D31C" w14:textId="77777777" w:rsidR="006625DB" w:rsidRDefault="006625DB" w:rsidP="006625DB">
      <w:pPr>
        <w:ind w:firstLine="720"/>
        <w:jc w:val="both"/>
        <w:rPr>
          <w:rFonts w:ascii="Arial" w:hAnsi="Arial" w:cs="Arial"/>
        </w:rPr>
      </w:pPr>
      <w:r>
        <w:rPr>
          <w:rFonts w:ascii="Arial" w:hAnsi="Arial" w:cs="Arial"/>
          <w:b/>
          <w:bCs/>
        </w:rPr>
        <w:t xml:space="preserve">Section. 2.  </w:t>
      </w:r>
      <w:r>
        <w:rPr>
          <w:rFonts w:ascii="Arial" w:hAnsi="Arial" w:cs="Arial"/>
          <w:b/>
          <w:bCs/>
          <w:u w:val="single"/>
        </w:rPr>
        <w:t>Amendment</w:t>
      </w:r>
      <w:r>
        <w:rPr>
          <w:rFonts w:ascii="Arial" w:hAnsi="Arial" w:cs="Arial"/>
          <w:b/>
          <w:bCs/>
        </w:rPr>
        <w:t>.</w:t>
      </w:r>
      <w:r>
        <w:rPr>
          <w:rFonts w:ascii="Arial" w:hAnsi="Arial" w:cs="Arial"/>
        </w:rPr>
        <w:t xml:space="preserve">   Sections 90-</w:t>
      </w:r>
      <w:r w:rsidR="00E648E9">
        <w:rPr>
          <w:rFonts w:ascii="Arial" w:hAnsi="Arial" w:cs="Arial"/>
        </w:rPr>
        <w:t>51</w:t>
      </w:r>
      <w:r>
        <w:rPr>
          <w:rFonts w:ascii="Arial" w:hAnsi="Arial" w:cs="Arial"/>
        </w:rPr>
        <w:t xml:space="preserve"> of the Code of Ordinances of the City of Burnet shall be amended in the entirety and shall read as provided in the attached Exhibit “A”.</w:t>
      </w:r>
    </w:p>
    <w:p w14:paraId="52C6C7EA" w14:textId="77777777" w:rsidR="006625DB" w:rsidRDefault="006625DB" w:rsidP="006625DB">
      <w:pPr>
        <w:jc w:val="both"/>
        <w:rPr>
          <w:rFonts w:ascii="Arial" w:hAnsi="Arial" w:cs="Arial"/>
          <w:sz w:val="22"/>
          <w:szCs w:val="22"/>
        </w:rPr>
      </w:pPr>
    </w:p>
    <w:p w14:paraId="2EF047AE" w14:textId="77777777" w:rsidR="006625DB" w:rsidRDefault="006625DB" w:rsidP="006625DB">
      <w:pPr>
        <w:jc w:val="both"/>
        <w:rPr>
          <w:rFonts w:ascii="Arial" w:hAnsi="Arial" w:cs="Arial"/>
        </w:rPr>
      </w:pPr>
      <w:r>
        <w:rPr>
          <w:rFonts w:ascii="Arial" w:hAnsi="Arial" w:cs="Arial"/>
          <w:b/>
          <w:spacing w:val="-3"/>
        </w:rPr>
        <w:tab/>
        <w:t xml:space="preserve">Section 3.  </w:t>
      </w:r>
      <w:r>
        <w:rPr>
          <w:rFonts w:ascii="Arial" w:hAnsi="Arial" w:cs="Arial"/>
          <w:b/>
          <w:u w:val="single"/>
        </w:rPr>
        <w:t>Ordinances in Conflict</w:t>
      </w:r>
      <w:r>
        <w:rPr>
          <w:rFonts w:ascii="Arial" w:hAnsi="Arial" w:cs="Arial"/>
          <w:b/>
        </w:rPr>
        <w:t xml:space="preserve">. </w:t>
      </w:r>
      <w:r>
        <w:rPr>
          <w:rFonts w:ascii="Arial" w:hAnsi="Arial" w:cs="Arial"/>
        </w:rPr>
        <w:t xml:space="preserve"> That all ordinances in conflict with the provisions of this ordinance are, and the same are hereby, repealed and all other ordinances of the City not in conflict with the provisions of this ordinance shall remain in full force and effect. </w:t>
      </w:r>
    </w:p>
    <w:p w14:paraId="52FAB8B9" w14:textId="77777777" w:rsidR="006625DB" w:rsidRDefault="006625DB" w:rsidP="006625DB">
      <w:pPr>
        <w:jc w:val="both"/>
        <w:rPr>
          <w:rFonts w:ascii="Arial" w:hAnsi="Arial" w:cs="Arial"/>
        </w:rPr>
      </w:pPr>
    </w:p>
    <w:p w14:paraId="778D7B3A"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ab/>
        <w:t xml:space="preserve">Section 4.  </w:t>
      </w:r>
      <w:r>
        <w:rPr>
          <w:rFonts w:ascii="Arial" w:hAnsi="Arial" w:cs="Arial"/>
          <w:b/>
          <w:bCs/>
          <w:u w:val="single"/>
        </w:rPr>
        <w:t>Severability</w:t>
      </w:r>
      <w:r>
        <w:rPr>
          <w:rFonts w:ascii="Arial" w:hAnsi="Arial" w:cs="Arial"/>
          <w:b/>
          <w:bCs/>
        </w:rPr>
        <w:t xml:space="preserve">. </w:t>
      </w:r>
      <w:r>
        <w:rPr>
          <w:rFonts w:ascii="Arial" w:hAnsi="Arial" w:cs="Arial"/>
        </w:rPr>
        <w:t>Should any section or part of this ordinance be held unconstitutional, illegal, or invalid, or the application to any person or circumstance for any reasons thereof ineffective or inapplicable, such unconstitutionality, illegality, invalidity, or ineffectiveness of such section or part shall in no way affect, impair or invalidate the remaining portion or portions thereof; but as to such remaining portion or portions, the same shall be and remain in full force and effect and to this end the provisions of this ordinance are declared to be severable.</w:t>
      </w:r>
    </w:p>
    <w:p w14:paraId="09BD611A"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142CDD4" w14:textId="28B6E53B"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b/>
        </w:rPr>
        <w:t xml:space="preserve">Section 5.  </w:t>
      </w:r>
      <w:r>
        <w:rPr>
          <w:rFonts w:ascii="Arial" w:hAnsi="Arial" w:cs="Arial"/>
          <w:b/>
          <w:u w:val="single"/>
        </w:rPr>
        <w:t>Effective Date</w:t>
      </w:r>
      <w:r>
        <w:rPr>
          <w:rFonts w:ascii="Arial" w:hAnsi="Arial" w:cs="Arial"/>
        </w:rPr>
        <w:t>.  This ordinance shall be effective November 1, 20</w:t>
      </w:r>
      <w:r w:rsidR="001071C9">
        <w:rPr>
          <w:rFonts w:ascii="Arial" w:hAnsi="Arial" w:cs="Arial"/>
        </w:rPr>
        <w:t>2</w:t>
      </w:r>
      <w:r w:rsidR="000D7933">
        <w:rPr>
          <w:rFonts w:ascii="Arial" w:hAnsi="Arial" w:cs="Arial"/>
        </w:rPr>
        <w:t>1</w:t>
      </w:r>
      <w:r>
        <w:rPr>
          <w:rFonts w:ascii="Arial" w:hAnsi="Arial" w:cs="Arial"/>
        </w:rPr>
        <w:t>.</w:t>
      </w:r>
    </w:p>
    <w:p w14:paraId="3ADF1E60"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14:paraId="1C9D12FB"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ab/>
        <w:t xml:space="preserve">Section 6.  </w:t>
      </w:r>
      <w:r>
        <w:rPr>
          <w:rFonts w:ascii="Arial" w:hAnsi="Arial" w:cs="Arial"/>
          <w:b/>
          <w:bCs/>
          <w:u w:val="single"/>
        </w:rPr>
        <w:t>Open Meetings</w:t>
      </w:r>
      <w:r>
        <w:rPr>
          <w:rFonts w:ascii="Arial" w:hAnsi="Arial" w:cs="Arial"/>
          <w:b/>
          <w:bCs/>
        </w:rPr>
        <w:t>.</w:t>
      </w:r>
      <w:r>
        <w:rPr>
          <w:rFonts w:ascii="Arial" w:hAnsi="Arial" w:cs="Arial"/>
        </w:rPr>
        <w:t xml:space="preserve">  It is hereby officially found and determined that the meeting at which this ordinance is passed was open to the public as required and that public notice of the time, place, and purpose of said meeting was given as required by the Open Meetings Act, </w:t>
      </w:r>
      <w:r>
        <w:rPr>
          <w:rFonts w:ascii="Arial" w:hAnsi="Arial" w:cs="Arial"/>
          <w:i/>
          <w:iCs/>
        </w:rPr>
        <w:t>Chapt. 551, Tex. Gov't. Code</w:t>
      </w:r>
      <w:r>
        <w:rPr>
          <w:rFonts w:ascii="Arial" w:hAnsi="Arial" w:cs="Arial"/>
        </w:rPr>
        <w:t>.</w:t>
      </w:r>
    </w:p>
    <w:p w14:paraId="50EDF34F"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39C0C84"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4991698" w14:textId="77777777" w:rsidR="002F2F17" w:rsidRDefault="002F2F17"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0049B9D" w14:textId="77777777" w:rsidR="002F2F17" w:rsidRDefault="002F2F17"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BD29A11"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96D7BAF" w14:textId="2BF7D1DA"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lastRenderedPageBreak/>
        <w:t>PASSED AND APPROVED</w:t>
      </w:r>
      <w:r>
        <w:rPr>
          <w:rFonts w:ascii="Arial" w:hAnsi="Arial" w:cs="Arial"/>
        </w:rPr>
        <w:t xml:space="preserve"> on first reading this the </w:t>
      </w:r>
      <w:r w:rsidR="008C2316">
        <w:rPr>
          <w:rFonts w:ascii="Arial" w:hAnsi="Arial" w:cs="Arial"/>
        </w:rPr>
        <w:t>2</w:t>
      </w:r>
      <w:r w:rsidR="000D7933">
        <w:rPr>
          <w:rFonts w:ascii="Arial" w:hAnsi="Arial" w:cs="Arial"/>
        </w:rPr>
        <w:t>8</w:t>
      </w:r>
      <w:r w:rsidR="000D7933" w:rsidRPr="000D7933">
        <w:rPr>
          <w:rFonts w:ascii="Arial" w:hAnsi="Arial" w:cs="Arial"/>
          <w:vertAlign w:val="superscript"/>
        </w:rPr>
        <w:t>th</w:t>
      </w:r>
      <w:r>
        <w:rPr>
          <w:rFonts w:ascii="Arial" w:hAnsi="Arial" w:cs="Arial"/>
        </w:rPr>
        <w:t xml:space="preserve"> day of </w:t>
      </w:r>
      <w:r w:rsidR="008C2316">
        <w:rPr>
          <w:rFonts w:ascii="Arial" w:hAnsi="Arial" w:cs="Arial"/>
        </w:rPr>
        <w:t>September</w:t>
      </w:r>
      <w:r>
        <w:rPr>
          <w:rFonts w:ascii="Arial" w:hAnsi="Arial" w:cs="Arial"/>
        </w:rPr>
        <w:t>, 20</w:t>
      </w:r>
      <w:r w:rsidR="001071C9">
        <w:rPr>
          <w:rFonts w:ascii="Arial" w:hAnsi="Arial" w:cs="Arial"/>
        </w:rPr>
        <w:t>2</w:t>
      </w:r>
      <w:r w:rsidR="000D7933">
        <w:rPr>
          <w:rFonts w:ascii="Arial" w:hAnsi="Arial" w:cs="Arial"/>
        </w:rPr>
        <w:t>1</w:t>
      </w:r>
      <w:r>
        <w:rPr>
          <w:rFonts w:ascii="Arial" w:hAnsi="Arial" w:cs="Arial"/>
        </w:rPr>
        <w:t>.</w:t>
      </w:r>
    </w:p>
    <w:p w14:paraId="482EA5A4"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0955FD7"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8A9E16" w14:textId="14B60FDE"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FINALLY PASSED AND APPROVED</w:t>
      </w:r>
      <w:r>
        <w:rPr>
          <w:rFonts w:ascii="Arial" w:hAnsi="Arial" w:cs="Arial"/>
        </w:rPr>
        <w:t xml:space="preserve"> on this the </w:t>
      </w:r>
      <w:r w:rsidR="000D7933">
        <w:rPr>
          <w:rFonts w:ascii="Arial" w:hAnsi="Arial" w:cs="Arial"/>
        </w:rPr>
        <w:t>26</w:t>
      </w:r>
      <w:r w:rsidR="001071C9">
        <w:rPr>
          <w:rFonts w:ascii="Arial" w:hAnsi="Arial" w:cs="Arial"/>
          <w:vertAlign w:val="superscript"/>
        </w:rPr>
        <w:t>th</w:t>
      </w:r>
      <w:r>
        <w:rPr>
          <w:rFonts w:ascii="Arial" w:hAnsi="Arial" w:cs="Arial"/>
        </w:rPr>
        <w:t xml:space="preserve"> day of October, 20</w:t>
      </w:r>
      <w:r w:rsidR="001071C9">
        <w:rPr>
          <w:rFonts w:ascii="Arial" w:hAnsi="Arial" w:cs="Arial"/>
        </w:rPr>
        <w:t>2</w:t>
      </w:r>
      <w:r w:rsidR="000D7933">
        <w:rPr>
          <w:rFonts w:ascii="Arial" w:hAnsi="Arial" w:cs="Arial"/>
        </w:rPr>
        <w:t>1</w:t>
      </w:r>
      <w:r>
        <w:rPr>
          <w:rFonts w:ascii="Arial" w:hAnsi="Arial" w:cs="Arial"/>
        </w:rPr>
        <w:t>.</w:t>
      </w:r>
    </w:p>
    <w:p w14:paraId="09DF89D0"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FB69F8A"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C136D10"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2316">
        <w:rPr>
          <w:rFonts w:ascii="Arial" w:hAnsi="Arial" w:cs="Arial"/>
          <w:b/>
        </w:rPr>
        <w:t>ATTEST:</w:t>
      </w:r>
      <w:r>
        <w:rPr>
          <w:rFonts w:ascii="Arial" w:hAnsi="Arial" w:cs="Arial"/>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smartTag w:uri="urn:schemas-microsoft-com:office:smarttags" w:element="place">
        <w:smartTag w:uri="urn:schemas-microsoft-com:office:smarttags" w:element="City">
          <w:r>
            <w:rPr>
              <w:rFonts w:ascii="Arial" w:hAnsi="Arial" w:cs="Arial"/>
              <w:b/>
              <w:bCs/>
            </w:rPr>
            <w:t>CITY OF BURNET</w:t>
          </w:r>
        </w:smartTag>
        <w:r>
          <w:rPr>
            <w:rFonts w:ascii="Arial" w:hAnsi="Arial" w:cs="Arial"/>
            <w:b/>
            <w:bCs/>
          </w:rPr>
          <w:t xml:space="preserve">, </w:t>
        </w:r>
        <w:smartTag w:uri="urn:schemas-microsoft-com:office:smarttags" w:element="State">
          <w:r>
            <w:rPr>
              <w:rFonts w:ascii="Arial" w:hAnsi="Arial" w:cs="Arial"/>
              <w:b/>
              <w:bCs/>
            </w:rPr>
            <w:t>TEXAS</w:t>
          </w:r>
        </w:smartTag>
      </w:smartTag>
    </w:p>
    <w:p w14:paraId="104BE94A"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B4173B4"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900A698"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w:t>
      </w:r>
      <w:r>
        <w:rPr>
          <w:rFonts w:ascii="Arial" w:hAnsi="Arial" w:cs="Arial"/>
        </w:rPr>
        <w:tab/>
      </w:r>
    </w:p>
    <w:p w14:paraId="1903E5C5" w14:textId="77777777" w:rsidR="006625DB" w:rsidRDefault="006625DB" w:rsidP="00662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Kelly Dix, City Secretary</w:t>
      </w:r>
      <w:r>
        <w:rPr>
          <w:rFonts w:ascii="Arial" w:hAnsi="Arial" w:cs="Arial"/>
        </w:rPr>
        <w:tab/>
      </w:r>
      <w:r>
        <w:rPr>
          <w:rFonts w:ascii="Arial" w:hAnsi="Arial" w:cs="Arial"/>
        </w:rPr>
        <w:tab/>
      </w:r>
      <w:r>
        <w:rPr>
          <w:rFonts w:ascii="Arial" w:hAnsi="Arial" w:cs="Arial"/>
        </w:rPr>
        <w:tab/>
      </w:r>
      <w:r>
        <w:rPr>
          <w:rFonts w:ascii="Arial" w:hAnsi="Arial" w:cs="Arial"/>
        </w:rPr>
        <w:tab/>
      </w:r>
      <w:r w:rsidR="008C2316">
        <w:rPr>
          <w:rFonts w:ascii="Arial" w:hAnsi="Arial" w:cs="Arial"/>
        </w:rPr>
        <w:t>Crista Goble Bromley</w:t>
      </w:r>
      <w:r>
        <w:rPr>
          <w:rFonts w:ascii="Arial" w:hAnsi="Arial" w:cs="Arial"/>
        </w:rPr>
        <w:t>, Mayor</w:t>
      </w:r>
    </w:p>
    <w:p w14:paraId="45927428" w14:textId="77777777" w:rsidR="006625DB" w:rsidRDefault="006625DB" w:rsidP="006625DB">
      <w:pPr>
        <w:jc w:val="both"/>
        <w:rPr>
          <w:rFonts w:ascii="Arial" w:hAnsi="Arial" w:cs="Arial"/>
        </w:rPr>
      </w:pPr>
    </w:p>
    <w:p w14:paraId="1E7F0836" w14:textId="77777777" w:rsidR="00AA0ACD" w:rsidRDefault="00AA0ACD" w:rsidP="006625DB">
      <w:pPr>
        <w:jc w:val="center"/>
        <w:rPr>
          <w:b/>
        </w:rPr>
      </w:pPr>
    </w:p>
    <w:p w14:paraId="0A6AC5C1" w14:textId="77777777" w:rsidR="00AA0ACD" w:rsidRDefault="00AA0ACD" w:rsidP="006625DB">
      <w:pPr>
        <w:jc w:val="center"/>
        <w:rPr>
          <w:b/>
        </w:rPr>
      </w:pPr>
    </w:p>
    <w:p w14:paraId="3D313130" w14:textId="77777777" w:rsidR="00AA0ACD" w:rsidRDefault="00AA0ACD" w:rsidP="006625DB">
      <w:pPr>
        <w:jc w:val="center"/>
        <w:rPr>
          <w:b/>
        </w:rPr>
      </w:pPr>
    </w:p>
    <w:p w14:paraId="2338E17F" w14:textId="77777777" w:rsidR="00AA0ACD" w:rsidRDefault="00AA0ACD" w:rsidP="006625DB">
      <w:pPr>
        <w:jc w:val="center"/>
        <w:rPr>
          <w:b/>
        </w:rPr>
      </w:pPr>
    </w:p>
    <w:p w14:paraId="582F7D8E" w14:textId="77777777" w:rsidR="00AA0ACD" w:rsidRDefault="00AA0ACD" w:rsidP="006625DB">
      <w:pPr>
        <w:jc w:val="center"/>
        <w:rPr>
          <w:b/>
        </w:rPr>
      </w:pPr>
    </w:p>
    <w:p w14:paraId="30F0A82C" w14:textId="77777777" w:rsidR="00AA0ACD" w:rsidRDefault="00AA0ACD" w:rsidP="006625DB">
      <w:pPr>
        <w:jc w:val="center"/>
        <w:rPr>
          <w:b/>
        </w:rPr>
      </w:pPr>
    </w:p>
    <w:p w14:paraId="1B7075EE" w14:textId="77777777" w:rsidR="00AA0ACD" w:rsidRDefault="00AA0ACD" w:rsidP="006625DB">
      <w:pPr>
        <w:jc w:val="center"/>
        <w:rPr>
          <w:b/>
        </w:rPr>
      </w:pPr>
    </w:p>
    <w:p w14:paraId="4468EC0D" w14:textId="77777777" w:rsidR="00AA0ACD" w:rsidRDefault="00AA0ACD" w:rsidP="006625DB">
      <w:pPr>
        <w:jc w:val="center"/>
        <w:rPr>
          <w:b/>
        </w:rPr>
      </w:pPr>
    </w:p>
    <w:p w14:paraId="0834783B" w14:textId="77777777" w:rsidR="00AA0ACD" w:rsidRDefault="00AA0ACD" w:rsidP="006625DB">
      <w:pPr>
        <w:jc w:val="center"/>
        <w:rPr>
          <w:b/>
        </w:rPr>
      </w:pPr>
    </w:p>
    <w:p w14:paraId="5FF52A2D" w14:textId="77777777" w:rsidR="00AA0ACD" w:rsidRDefault="00AA0ACD" w:rsidP="006625DB">
      <w:pPr>
        <w:jc w:val="center"/>
        <w:rPr>
          <w:b/>
        </w:rPr>
      </w:pPr>
    </w:p>
    <w:p w14:paraId="5B5FE9C5" w14:textId="77777777" w:rsidR="00AA0ACD" w:rsidRDefault="00AA0ACD" w:rsidP="006625DB">
      <w:pPr>
        <w:jc w:val="center"/>
        <w:rPr>
          <w:b/>
        </w:rPr>
      </w:pPr>
    </w:p>
    <w:p w14:paraId="09981A37" w14:textId="77777777" w:rsidR="00AA0ACD" w:rsidRDefault="00AA0ACD" w:rsidP="006625DB">
      <w:pPr>
        <w:jc w:val="center"/>
        <w:rPr>
          <w:b/>
        </w:rPr>
      </w:pPr>
    </w:p>
    <w:p w14:paraId="2B3255D2" w14:textId="77777777" w:rsidR="00AA0ACD" w:rsidRDefault="00AA0ACD" w:rsidP="006625DB">
      <w:pPr>
        <w:jc w:val="center"/>
        <w:rPr>
          <w:b/>
        </w:rPr>
      </w:pPr>
    </w:p>
    <w:p w14:paraId="451328B7" w14:textId="77777777" w:rsidR="00AA0ACD" w:rsidRDefault="00AA0ACD" w:rsidP="006625DB">
      <w:pPr>
        <w:jc w:val="center"/>
        <w:rPr>
          <w:b/>
        </w:rPr>
      </w:pPr>
    </w:p>
    <w:p w14:paraId="0B0DBCA4" w14:textId="77777777" w:rsidR="00AA0ACD" w:rsidRDefault="00AA0ACD" w:rsidP="006625DB">
      <w:pPr>
        <w:jc w:val="center"/>
        <w:rPr>
          <w:b/>
        </w:rPr>
      </w:pPr>
    </w:p>
    <w:p w14:paraId="290A8FFC" w14:textId="77777777" w:rsidR="00AA0ACD" w:rsidRDefault="00AA0ACD" w:rsidP="006625DB">
      <w:pPr>
        <w:jc w:val="center"/>
        <w:rPr>
          <w:b/>
        </w:rPr>
      </w:pPr>
    </w:p>
    <w:p w14:paraId="15427710" w14:textId="77777777" w:rsidR="00AA0ACD" w:rsidRDefault="00AA0ACD" w:rsidP="006625DB">
      <w:pPr>
        <w:jc w:val="center"/>
        <w:rPr>
          <w:b/>
        </w:rPr>
      </w:pPr>
    </w:p>
    <w:p w14:paraId="31DE635A" w14:textId="77777777" w:rsidR="00AA0ACD" w:rsidRDefault="00AA0ACD" w:rsidP="006625DB">
      <w:pPr>
        <w:jc w:val="center"/>
        <w:rPr>
          <w:b/>
        </w:rPr>
      </w:pPr>
    </w:p>
    <w:p w14:paraId="3B963290" w14:textId="77777777" w:rsidR="00AA0ACD" w:rsidRDefault="00AA0ACD" w:rsidP="006625DB">
      <w:pPr>
        <w:jc w:val="center"/>
        <w:rPr>
          <w:b/>
        </w:rPr>
      </w:pPr>
    </w:p>
    <w:p w14:paraId="0C1E8101" w14:textId="77777777" w:rsidR="00AA0ACD" w:rsidRDefault="00AA0ACD" w:rsidP="006625DB">
      <w:pPr>
        <w:jc w:val="center"/>
        <w:rPr>
          <w:b/>
        </w:rPr>
      </w:pPr>
    </w:p>
    <w:p w14:paraId="0947A9CE" w14:textId="77777777" w:rsidR="00AA0ACD" w:rsidRDefault="00AA0ACD" w:rsidP="006625DB">
      <w:pPr>
        <w:jc w:val="center"/>
        <w:rPr>
          <w:b/>
        </w:rPr>
      </w:pPr>
    </w:p>
    <w:p w14:paraId="1D49FE48" w14:textId="77777777" w:rsidR="00AA0ACD" w:rsidRDefault="00AA0ACD" w:rsidP="006625DB">
      <w:pPr>
        <w:jc w:val="center"/>
        <w:rPr>
          <w:b/>
        </w:rPr>
      </w:pPr>
    </w:p>
    <w:p w14:paraId="3AACDDB5" w14:textId="77777777" w:rsidR="00AA0ACD" w:rsidRDefault="00AA0ACD" w:rsidP="006625DB">
      <w:pPr>
        <w:jc w:val="center"/>
        <w:rPr>
          <w:b/>
        </w:rPr>
      </w:pPr>
    </w:p>
    <w:p w14:paraId="14C24285" w14:textId="77777777" w:rsidR="00AA0ACD" w:rsidRDefault="00AA0ACD" w:rsidP="006625DB">
      <w:pPr>
        <w:jc w:val="center"/>
        <w:rPr>
          <w:b/>
        </w:rPr>
      </w:pPr>
    </w:p>
    <w:p w14:paraId="7B7EB304" w14:textId="77777777" w:rsidR="00AA0ACD" w:rsidRDefault="00AA0ACD" w:rsidP="006625DB">
      <w:pPr>
        <w:jc w:val="center"/>
        <w:rPr>
          <w:b/>
        </w:rPr>
      </w:pPr>
    </w:p>
    <w:p w14:paraId="46A6A454" w14:textId="77777777" w:rsidR="00AA0ACD" w:rsidRDefault="00AA0ACD" w:rsidP="006625DB">
      <w:pPr>
        <w:jc w:val="center"/>
        <w:rPr>
          <w:b/>
        </w:rPr>
      </w:pPr>
    </w:p>
    <w:p w14:paraId="01FAF85F" w14:textId="77777777" w:rsidR="00AA0ACD" w:rsidRDefault="00AA0ACD" w:rsidP="006625DB">
      <w:pPr>
        <w:jc w:val="center"/>
        <w:rPr>
          <w:b/>
        </w:rPr>
      </w:pPr>
    </w:p>
    <w:p w14:paraId="1416FD6D" w14:textId="77777777" w:rsidR="00AA0ACD" w:rsidRDefault="00AA0ACD" w:rsidP="006625DB">
      <w:pPr>
        <w:jc w:val="center"/>
        <w:rPr>
          <w:b/>
        </w:rPr>
      </w:pPr>
    </w:p>
    <w:p w14:paraId="5104F8D2" w14:textId="77777777" w:rsidR="00AA0ACD" w:rsidRDefault="00AA0ACD" w:rsidP="006625DB">
      <w:pPr>
        <w:jc w:val="center"/>
        <w:rPr>
          <w:b/>
        </w:rPr>
      </w:pPr>
    </w:p>
    <w:p w14:paraId="46CA5FF0" w14:textId="77777777" w:rsidR="00AA0ACD" w:rsidRDefault="00AA0ACD" w:rsidP="006625DB">
      <w:pPr>
        <w:jc w:val="center"/>
        <w:rPr>
          <w:b/>
        </w:rPr>
      </w:pPr>
    </w:p>
    <w:p w14:paraId="5CCF573F" w14:textId="77777777" w:rsidR="00AA0ACD" w:rsidRDefault="00AA0ACD" w:rsidP="006625DB">
      <w:pPr>
        <w:jc w:val="center"/>
        <w:rPr>
          <w:b/>
        </w:rPr>
      </w:pPr>
    </w:p>
    <w:p w14:paraId="1952FCA8" w14:textId="77777777" w:rsidR="00AA0ACD" w:rsidRDefault="00AA0ACD" w:rsidP="006625DB">
      <w:pPr>
        <w:jc w:val="center"/>
        <w:rPr>
          <w:b/>
        </w:rPr>
      </w:pPr>
    </w:p>
    <w:p w14:paraId="1FB37AAC" w14:textId="77777777" w:rsidR="00AA0ACD" w:rsidRDefault="00AA0ACD" w:rsidP="006625DB">
      <w:pPr>
        <w:jc w:val="center"/>
        <w:rPr>
          <w:b/>
        </w:rPr>
      </w:pPr>
    </w:p>
    <w:p w14:paraId="4375D075" w14:textId="77777777" w:rsidR="00AA0ACD" w:rsidRDefault="00AA0ACD" w:rsidP="006625DB">
      <w:pPr>
        <w:jc w:val="center"/>
        <w:rPr>
          <w:b/>
        </w:rPr>
      </w:pPr>
    </w:p>
    <w:p w14:paraId="19CAE648" w14:textId="77777777" w:rsidR="00AA0ACD" w:rsidRDefault="00AA0ACD" w:rsidP="006625DB">
      <w:pPr>
        <w:jc w:val="center"/>
        <w:rPr>
          <w:b/>
        </w:rPr>
      </w:pPr>
    </w:p>
    <w:p w14:paraId="17F12077" w14:textId="77777777" w:rsidR="006625DB" w:rsidRPr="008E33F0" w:rsidRDefault="008E33F0" w:rsidP="0066782F">
      <w:pPr>
        <w:spacing w:after="200" w:line="276" w:lineRule="auto"/>
        <w:jc w:val="center"/>
        <w:rPr>
          <w:b/>
          <w:bCs/>
          <w:sz w:val="32"/>
          <w:szCs w:val="32"/>
          <w:lang w:val="en"/>
        </w:rPr>
      </w:pPr>
      <w:r w:rsidRPr="008E33F0">
        <w:rPr>
          <w:b/>
          <w:bCs/>
          <w:sz w:val="32"/>
          <w:szCs w:val="32"/>
          <w:lang w:val="en"/>
        </w:rPr>
        <w:t>Attachment “A”</w:t>
      </w:r>
    </w:p>
    <w:p w14:paraId="18773393"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Share Link</w:t>
        </w:r>
      </w:hyperlink>
    </w:p>
    <w:p w14:paraId="300246AD"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360"/>
        <w:jc w:val="both"/>
        <w:textAlignment w:val="center"/>
        <w:rPr>
          <w:b/>
          <w:bCs/>
          <w:vanish/>
          <w:lang w:val="en"/>
        </w:rPr>
      </w:pPr>
      <w:hyperlink w:history="1">
        <w:r w:rsidR="006625DB">
          <w:rPr>
            <w:b/>
            <w:bCs/>
            <w:vanish/>
            <w:lang w:val="en"/>
          </w:rPr>
          <w:t>Print</w:t>
        </w:r>
      </w:hyperlink>
    </w:p>
    <w:p w14:paraId="625E1E22"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360"/>
        <w:jc w:val="both"/>
        <w:textAlignment w:val="center"/>
        <w:rPr>
          <w:b/>
          <w:bCs/>
          <w:vanish/>
          <w:lang w:val="en"/>
        </w:rPr>
      </w:pPr>
      <w:hyperlink w:history="1">
        <w:r w:rsidR="006625DB">
          <w:rPr>
            <w:b/>
            <w:bCs/>
            <w:vanish/>
            <w:lang w:val="en"/>
          </w:rPr>
          <w:t>Download (docx)</w:t>
        </w:r>
      </w:hyperlink>
    </w:p>
    <w:p w14:paraId="4FB6DC89"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360"/>
        <w:jc w:val="both"/>
        <w:textAlignment w:val="center"/>
        <w:rPr>
          <w:b/>
          <w:bCs/>
          <w:vanish/>
          <w:lang w:val="en"/>
        </w:rPr>
      </w:pPr>
      <w:hyperlink w:history="1">
        <w:r w:rsidR="006625DB">
          <w:rPr>
            <w:b/>
            <w:bCs/>
            <w:vanish/>
            <w:lang w:val="en"/>
          </w:rPr>
          <w:t>Email</w:t>
        </w:r>
      </w:hyperlink>
    </w:p>
    <w:p w14:paraId="353759F9"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360"/>
        <w:jc w:val="both"/>
        <w:textAlignment w:val="center"/>
        <w:rPr>
          <w:b/>
          <w:bCs/>
          <w:vanish/>
          <w:lang w:val="en"/>
        </w:rPr>
      </w:pPr>
      <w:hyperlink w:history="1">
        <w:r w:rsidR="006625DB">
          <w:rPr>
            <w:b/>
            <w:bCs/>
            <w:vanish/>
            <w:lang w:val="en"/>
          </w:rPr>
          <w:t>Compare</w:t>
        </w:r>
      </w:hyperlink>
    </w:p>
    <w:p w14:paraId="27837602" w14:textId="77777777" w:rsidR="006625DB" w:rsidRDefault="006625DB" w:rsidP="006625DB">
      <w:pPr>
        <w:jc w:val="both"/>
        <w:textAlignment w:val="center"/>
        <w:rPr>
          <w:b/>
          <w:bCs/>
          <w:lang w:val="en"/>
        </w:rPr>
      </w:pPr>
    </w:p>
    <w:p w14:paraId="7952E850"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Share Link</w:t>
        </w:r>
      </w:hyperlink>
    </w:p>
    <w:p w14:paraId="7CA7511A"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Print</w:t>
        </w:r>
      </w:hyperlink>
    </w:p>
    <w:p w14:paraId="39DF3F04"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Download (docx)</w:t>
        </w:r>
      </w:hyperlink>
    </w:p>
    <w:p w14:paraId="44815DEF"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Email</w:t>
        </w:r>
      </w:hyperlink>
    </w:p>
    <w:p w14:paraId="31FD7FBA"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jc w:val="both"/>
        <w:textAlignment w:val="center"/>
        <w:rPr>
          <w:b/>
          <w:bCs/>
          <w:vanish/>
          <w:lang w:val="en"/>
        </w:rPr>
      </w:pPr>
      <w:hyperlink w:history="1">
        <w:r w:rsidR="006625DB">
          <w:rPr>
            <w:b/>
            <w:bCs/>
            <w:vanish/>
            <w:lang w:val="en"/>
          </w:rPr>
          <w:t>Compare</w:t>
        </w:r>
      </w:hyperlink>
    </w:p>
    <w:p w14:paraId="6519DD9B" w14:textId="77777777" w:rsidR="006625DB" w:rsidRDefault="006625DB" w:rsidP="006625DB">
      <w:pPr>
        <w:jc w:val="both"/>
        <w:textAlignment w:val="center"/>
        <w:rPr>
          <w:b/>
          <w:bCs/>
          <w:lang w:val="en"/>
        </w:rPr>
      </w:pPr>
      <w:r>
        <w:rPr>
          <w:b/>
          <w:bCs/>
          <w:lang w:val="en"/>
        </w:rPr>
        <w:t>ARTICLE III. - RATES</w:t>
      </w:r>
    </w:p>
    <w:p w14:paraId="2C5777C0"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1080"/>
        <w:jc w:val="both"/>
        <w:textAlignment w:val="center"/>
        <w:rPr>
          <w:b/>
          <w:bCs/>
          <w:vanish/>
          <w:lang w:val="en"/>
        </w:rPr>
      </w:pPr>
      <w:hyperlink w:history="1">
        <w:r w:rsidR="006625DB">
          <w:rPr>
            <w:b/>
            <w:bCs/>
            <w:vanish/>
            <w:lang w:val="en"/>
          </w:rPr>
          <w:t>Share Link</w:t>
        </w:r>
      </w:hyperlink>
    </w:p>
    <w:p w14:paraId="3299BE91"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1080"/>
        <w:jc w:val="both"/>
        <w:textAlignment w:val="center"/>
        <w:rPr>
          <w:b/>
          <w:bCs/>
          <w:vanish/>
          <w:lang w:val="en"/>
        </w:rPr>
      </w:pPr>
      <w:hyperlink w:history="1">
        <w:r w:rsidR="006625DB">
          <w:rPr>
            <w:b/>
            <w:bCs/>
            <w:vanish/>
            <w:lang w:val="en"/>
          </w:rPr>
          <w:t>Print</w:t>
        </w:r>
      </w:hyperlink>
    </w:p>
    <w:p w14:paraId="4F3094E5"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1080"/>
        <w:jc w:val="both"/>
        <w:textAlignment w:val="center"/>
        <w:rPr>
          <w:b/>
          <w:bCs/>
          <w:vanish/>
          <w:lang w:val="en"/>
        </w:rPr>
      </w:pPr>
      <w:hyperlink w:history="1">
        <w:r w:rsidR="006625DB">
          <w:rPr>
            <w:b/>
            <w:bCs/>
            <w:vanish/>
            <w:lang w:val="en"/>
          </w:rPr>
          <w:t>Download (docx)</w:t>
        </w:r>
      </w:hyperlink>
    </w:p>
    <w:p w14:paraId="15CCF554"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1080"/>
        <w:jc w:val="both"/>
        <w:textAlignment w:val="center"/>
        <w:rPr>
          <w:b/>
          <w:bCs/>
          <w:vanish/>
          <w:lang w:val="en"/>
        </w:rPr>
      </w:pPr>
      <w:hyperlink w:history="1">
        <w:r w:rsidR="006625DB">
          <w:rPr>
            <w:b/>
            <w:bCs/>
            <w:vanish/>
            <w:lang w:val="en"/>
          </w:rPr>
          <w:t>Email</w:t>
        </w:r>
      </w:hyperlink>
    </w:p>
    <w:p w14:paraId="72EC4CB6" w14:textId="77777777" w:rsidR="006625DB" w:rsidRDefault="00F31BFD" w:rsidP="006625DB">
      <w:pPr>
        <w:pBdr>
          <w:top w:val="single" w:sz="6" w:space="4" w:color="CCCCCC"/>
          <w:left w:val="single" w:sz="6" w:space="0" w:color="CCCCCC"/>
          <w:bottom w:val="single" w:sz="6" w:space="4" w:color="CCCCCC"/>
          <w:right w:val="single" w:sz="6" w:space="0" w:color="CCCCCC"/>
        </w:pBdr>
        <w:shd w:val="clear" w:color="auto" w:fill="FFFFFF"/>
        <w:ind w:left="1080"/>
        <w:jc w:val="both"/>
        <w:textAlignment w:val="center"/>
        <w:rPr>
          <w:b/>
          <w:bCs/>
          <w:vanish/>
          <w:lang w:val="en"/>
        </w:rPr>
      </w:pPr>
      <w:hyperlink w:history="1">
        <w:r w:rsidR="006625DB">
          <w:rPr>
            <w:b/>
            <w:bCs/>
            <w:vanish/>
            <w:lang w:val="en"/>
          </w:rPr>
          <w:t>Compare</w:t>
        </w:r>
      </w:hyperlink>
    </w:p>
    <w:p w14:paraId="6E47E0F8" w14:textId="77777777" w:rsidR="006625DB" w:rsidRDefault="006625DB" w:rsidP="006625DB">
      <w:pPr>
        <w:jc w:val="both"/>
        <w:rPr>
          <w:lang w:val="en"/>
        </w:rPr>
      </w:pPr>
    </w:p>
    <w:p w14:paraId="568E77DD" w14:textId="77777777" w:rsidR="006625DB" w:rsidRDefault="006625DB" w:rsidP="006625DB">
      <w:pPr>
        <w:jc w:val="both"/>
        <w:textAlignment w:val="center"/>
        <w:rPr>
          <w:b/>
          <w:bCs/>
          <w:lang w:val="en"/>
        </w:rPr>
      </w:pPr>
      <w:r>
        <w:rPr>
          <w:b/>
          <w:bCs/>
          <w:lang w:val="en"/>
        </w:rPr>
        <w:t>Sec. 90-51. - Residential refuse collection rates.</w:t>
      </w:r>
    </w:p>
    <w:p w14:paraId="3299372C" w14:textId="77777777" w:rsidR="006625DB" w:rsidRDefault="006625DB" w:rsidP="006625DB">
      <w:pPr>
        <w:jc w:val="both"/>
      </w:pPr>
    </w:p>
    <w:p w14:paraId="3AE65D50" w14:textId="77777777" w:rsidR="006625DB" w:rsidRDefault="006625DB" w:rsidP="006625DB">
      <w:pPr>
        <w:pStyle w:val="ListParagraph"/>
        <w:numPr>
          <w:ilvl w:val="0"/>
          <w:numId w:val="28"/>
        </w:numPr>
        <w:spacing w:after="0" w:line="240" w:lineRule="auto"/>
        <w:contextualSpacing/>
        <w:jc w:val="both"/>
        <w:rPr>
          <w:sz w:val="24"/>
          <w:szCs w:val="24"/>
        </w:rPr>
      </w:pPr>
      <w:r>
        <w:rPr>
          <w:sz w:val="24"/>
          <w:szCs w:val="24"/>
        </w:rPr>
        <w:t>The following rates shall apply:</w:t>
      </w:r>
    </w:p>
    <w:p w14:paraId="3296A719" w14:textId="77777777" w:rsidR="006625DB" w:rsidRDefault="006625DB" w:rsidP="006625DB">
      <w:pPr>
        <w:jc w:val="both"/>
      </w:pPr>
    </w:p>
    <w:tbl>
      <w:tblPr>
        <w:tblW w:w="8745" w:type="dxa"/>
        <w:tblInd w:w="93" w:type="dxa"/>
        <w:tblLook w:val="04A0" w:firstRow="1" w:lastRow="0" w:firstColumn="1" w:lastColumn="0" w:noHBand="0" w:noVBand="1"/>
      </w:tblPr>
      <w:tblGrid>
        <w:gridCol w:w="6397"/>
        <w:gridCol w:w="2348"/>
      </w:tblGrid>
      <w:tr w:rsidR="006625DB" w14:paraId="5C0DE693"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5895262C" w14:textId="77777777" w:rsidR="006625DB" w:rsidRDefault="006625DB">
            <w:pPr>
              <w:jc w:val="both"/>
              <w:rPr>
                <w:b/>
                <w:bCs/>
                <w:sz w:val="22"/>
                <w:szCs w:val="22"/>
              </w:rPr>
            </w:pPr>
            <w:r>
              <w:rPr>
                <w:b/>
                <w:bCs/>
                <w:sz w:val="22"/>
                <w:szCs w:val="22"/>
              </w:rPr>
              <w:t>STANDARD RESIDENTIAL SOLID WASTE  &amp; RECYCLING RATES:</w:t>
            </w:r>
          </w:p>
        </w:tc>
        <w:tc>
          <w:tcPr>
            <w:tcW w:w="2348" w:type="dxa"/>
            <w:tcBorders>
              <w:top w:val="single" w:sz="4" w:space="0" w:color="auto"/>
              <w:left w:val="single" w:sz="4" w:space="0" w:color="auto"/>
              <w:bottom w:val="single" w:sz="4" w:space="0" w:color="auto"/>
              <w:right w:val="single" w:sz="4" w:space="0" w:color="auto"/>
            </w:tcBorders>
            <w:noWrap/>
            <w:vAlign w:val="center"/>
            <w:hideMark/>
          </w:tcPr>
          <w:p w14:paraId="6CE659BF" w14:textId="77777777" w:rsidR="006625DB" w:rsidRDefault="006625DB">
            <w:pPr>
              <w:jc w:val="center"/>
              <w:rPr>
                <w:b/>
                <w:bCs/>
                <w:sz w:val="22"/>
                <w:szCs w:val="22"/>
              </w:rPr>
            </w:pPr>
            <w:r>
              <w:rPr>
                <w:b/>
                <w:bCs/>
                <w:sz w:val="22"/>
                <w:szCs w:val="22"/>
              </w:rPr>
              <w:t>MONTHLY RATE</w:t>
            </w:r>
          </w:p>
        </w:tc>
      </w:tr>
      <w:tr w:rsidR="006625DB" w14:paraId="14046CFA"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1C538EB7" w14:textId="77777777" w:rsidR="006625DB" w:rsidRDefault="006625DB">
            <w:pPr>
              <w:jc w:val="both"/>
              <w:rPr>
                <w:sz w:val="22"/>
                <w:szCs w:val="22"/>
              </w:rPr>
            </w:pPr>
            <w:r>
              <w:rPr>
                <w:sz w:val="22"/>
                <w:szCs w:val="22"/>
              </w:rPr>
              <w:t>One 95-gallon Solid Waste Cart and one 95-gallon Recycling Cart (Every Other Week “EOW” recycling)</w:t>
            </w:r>
          </w:p>
        </w:tc>
        <w:tc>
          <w:tcPr>
            <w:tcW w:w="2348" w:type="dxa"/>
            <w:tcBorders>
              <w:top w:val="nil"/>
              <w:left w:val="nil"/>
              <w:bottom w:val="single" w:sz="4" w:space="0" w:color="auto"/>
              <w:right w:val="single" w:sz="4" w:space="0" w:color="auto"/>
            </w:tcBorders>
            <w:noWrap/>
            <w:vAlign w:val="center"/>
          </w:tcPr>
          <w:p w14:paraId="4C96B8E1" w14:textId="4FA88C42" w:rsidR="006625DB" w:rsidRDefault="006625DB">
            <w:pPr>
              <w:jc w:val="center"/>
              <w:rPr>
                <w:sz w:val="22"/>
                <w:szCs w:val="22"/>
              </w:rPr>
            </w:pPr>
            <w:r>
              <w:rPr>
                <w:sz w:val="22"/>
                <w:szCs w:val="22"/>
              </w:rPr>
              <w:t>2</w:t>
            </w:r>
            <w:r w:rsidR="000F33A0">
              <w:rPr>
                <w:sz w:val="22"/>
                <w:szCs w:val="22"/>
              </w:rPr>
              <w:t>3.42</w:t>
            </w:r>
          </w:p>
          <w:p w14:paraId="4D3F64A2" w14:textId="77777777" w:rsidR="006625DB" w:rsidRDefault="006625DB">
            <w:pPr>
              <w:jc w:val="both"/>
              <w:rPr>
                <w:sz w:val="22"/>
                <w:szCs w:val="22"/>
              </w:rPr>
            </w:pPr>
          </w:p>
        </w:tc>
      </w:tr>
      <w:tr w:rsidR="006625DB" w14:paraId="5B9C862C"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8D5694C" w14:textId="77777777" w:rsidR="006625DB" w:rsidRDefault="006625DB">
            <w:pPr>
              <w:jc w:val="both"/>
              <w:rPr>
                <w:sz w:val="22"/>
                <w:szCs w:val="22"/>
              </w:rPr>
            </w:pPr>
            <w:r>
              <w:rPr>
                <w:sz w:val="22"/>
                <w:szCs w:val="22"/>
              </w:rPr>
              <w:t>Each additional 95-gallon Solid Waste Cart</w:t>
            </w:r>
          </w:p>
        </w:tc>
        <w:tc>
          <w:tcPr>
            <w:tcW w:w="2348" w:type="dxa"/>
            <w:tcBorders>
              <w:top w:val="nil"/>
              <w:left w:val="nil"/>
              <w:bottom w:val="single" w:sz="4" w:space="0" w:color="auto"/>
              <w:right w:val="single" w:sz="4" w:space="0" w:color="auto"/>
            </w:tcBorders>
            <w:noWrap/>
            <w:vAlign w:val="center"/>
            <w:hideMark/>
          </w:tcPr>
          <w:p w14:paraId="7E353E1B" w14:textId="0F103963" w:rsidR="006625DB" w:rsidRDefault="006625DB">
            <w:pPr>
              <w:jc w:val="center"/>
              <w:rPr>
                <w:sz w:val="22"/>
                <w:szCs w:val="22"/>
              </w:rPr>
            </w:pPr>
            <w:r>
              <w:rPr>
                <w:sz w:val="22"/>
                <w:szCs w:val="22"/>
              </w:rPr>
              <w:t>4.</w:t>
            </w:r>
            <w:r w:rsidR="000F33A0">
              <w:rPr>
                <w:sz w:val="22"/>
                <w:szCs w:val="22"/>
              </w:rPr>
              <w:t>37</w:t>
            </w:r>
          </w:p>
        </w:tc>
      </w:tr>
      <w:tr w:rsidR="006625DB" w14:paraId="53F45783"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1ED42346" w14:textId="77777777" w:rsidR="006625DB" w:rsidRDefault="006625DB">
            <w:pPr>
              <w:jc w:val="both"/>
              <w:rPr>
                <w:sz w:val="22"/>
                <w:szCs w:val="22"/>
              </w:rPr>
            </w:pPr>
            <w:r>
              <w:rPr>
                <w:sz w:val="22"/>
                <w:szCs w:val="22"/>
              </w:rPr>
              <w:t>Each additional 95- gallon Recycling Cart</w:t>
            </w:r>
          </w:p>
        </w:tc>
        <w:tc>
          <w:tcPr>
            <w:tcW w:w="2348" w:type="dxa"/>
            <w:tcBorders>
              <w:top w:val="nil"/>
              <w:left w:val="single" w:sz="4" w:space="0" w:color="auto"/>
              <w:bottom w:val="single" w:sz="4" w:space="0" w:color="auto"/>
              <w:right w:val="single" w:sz="4" w:space="0" w:color="auto"/>
            </w:tcBorders>
            <w:noWrap/>
            <w:vAlign w:val="bottom"/>
            <w:hideMark/>
          </w:tcPr>
          <w:p w14:paraId="4B59ED60" w14:textId="06196D82" w:rsidR="006625DB" w:rsidRDefault="006625DB">
            <w:pPr>
              <w:jc w:val="center"/>
              <w:rPr>
                <w:sz w:val="22"/>
                <w:szCs w:val="22"/>
              </w:rPr>
            </w:pPr>
            <w:r>
              <w:rPr>
                <w:sz w:val="22"/>
                <w:szCs w:val="22"/>
              </w:rPr>
              <w:t>2.</w:t>
            </w:r>
            <w:r w:rsidR="000F33A0">
              <w:rPr>
                <w:sz w:val="22"/>
                <w:szCs w:val="22"/>
              </w:rPr>
              <w:t>87</w:t>
            </w:r>
          </w:p>
        </w:tc>
      </w:tr>
      <w:tr w:rsidR="006625DB" w14:paraId="65E6650A"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tcPr>
          <w:p w14:paraId="5FCE1C0C" w14:textId="77777777" w:rsidR="006625DB" w:rsidRDefault="006625DB">
            <w:pPr>
              <w:jc w:val="both"/>
              <w:rPr>
                <w:sz w:val="22"/>
                <w:szCs w:val="22"/>
              </w:rPr>
            </w:pPr>
          </w:p>
        </w:tc>
        <w:tc>
          <w:tcPr>
            <w:tcW w:w="2348" w:type="dxa"/>
            <w:tcBorders>
              <w:top w:val="nil"/>
              <w:left w:val="single" w:sz="4" w:space="0" w:color="auto"/>
              <w:bottom w:val="single" w:sz="4" w:space="0" w:color="auto"/>
              <w:right w:val="single" w:sz="4" w:space="0" w:color="auto"/>
            </w:tcBorders>
            <w:noWrap/>
            <w:vAlign w:val="bottom"/>
          </w:tcPr>
          <w:p w14:paraId="0116E1F0" w14:textId="77777777" w:rsidR="006625DB" w:rsidRDefault="006625DB">
            <w:pPr>
              <w:jc w:val="center"/>
              <w:rPr>
                <w:sz w:val="22"/>
                <w:szCs w:val="22"/>
              </w:rPr>
            </w:pPr>
          </w:p>
        </w:tc>
      </w:tr>
      <w:tr w:rsidR="006625DB" w14:paraId="4C10E709"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52BF1AF5" w14:textId="77777777" w:rsidR="006625DB" w:rsidRDefault="006625DB">
            <w:pPr>
              <w:jc w:val="both"/>
              <w:rPr>
                <w:b/>
                <w:bCs/>
                <w:sz w:val="22"/>
                <w:szCs w:val="22"/>
              </w:rPr>
            </w:pPr>
            <w:r>
              <w:rPr>
                <w:b/>
                <w:bCs/>
                <w:sz w:val="22"/>
                <w:szCs w:val="22"/>
              </w:rPr>
              <w:t>SENIOR CITIZEN SOLID WASTE &amp; RECYCLING RATES:</w:t>
            </w:r>
          </w:p>
        </w:tc>
        <w:tc>
          <w:tcPr>
            <w:tcW w:w="2348" w:type="dxa"/>
            <w:tcBorders>
              <w:top w:val="nil"/>
              <w:left w:val="single" w:sz="4" w:space="0" w:color="auto"/>
              <w:bottom w:val="single" w:sz="4" w:space="0" w:color="auto"/>
              <w:right w:val="single" w:sz="4" w:space="0" w:color="auto"/>
            </w:tcBorders>
            <w:noWrap/>
            <w:vAlign w:val="center"/>
          </w:tcPr>
          <w:p w14:paraId="087A04A5" w14:textId="77777777" w:rsidR="006625DB" w:rsidRDefault="006625DB">
            <w:pPr>
              <w:jc w:val="center"/>
              <w:rPr>
                <w:b/>
                <w:bCs/>
                <w:sz w:val="22"/>
                <w:szCs w:val="22"/>
              </w:rPr>
            </w:pPr>
          </w:p>
        </w:tc>
      </w:tr>
      <w:tr w:rsidR="006625DB" w14:paraId="4929B9E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F7C2DD8" w14:textId="77777777" w:rsidR="006625DB" w:rsidRDefault="006625DB">
            <w:pPr>
              <w:jc w:val="both"/>
              <w:rPr>
                <w:sz w:val="22"/>
                <w:szCs w:val="22"/>
              </w:rPr>
            </w:pPr>
            <w:r>
              <w:rPr>
                <w:sz w:val="22"/>
                <w:szCs w:val="22"/>
              </w:rPr>
              <w:t>One 95-gallon Solid Waste Cart and one 95-gallon Recycling Cart  (includes EOW recycling)</w:t>
            </w:r>
          </w:p>
        </w:tc>
        <w:tc>
          <w:tcPr>
            <w:tcW w:w="2348" w:type="dxa"/>
            <w:tcBorders>
              <w:top w:val="nil"/>
              <w:left w:val="nil"/>
              <w:bottom w:val="single" w:sz="4" w:space="0" w:color="auto"/>
              <w:right w:val="single" w:sz="4" w:space="0" w:color="auto"/>
            </w:tcBorders>
            <w:noWrap/>
            <w:vAlign w:val="center"/>
            <w:hideMark/>
          </w:tcPr>
          <w:p w14:paraId="19F78EB0" w14:textId="37851504" w:rsidR="006625DB" w:rsidRDefault="006625DB">
            <w:pPr>
              <w:jc w:val="center"/>
              <w:rPr>
                <w:sz w:val="22"/>
                <w:szCs w:val="22"/>
              </w:rPr>
            </w:pPr>
            <w:r>
              <w:rPr>
                <w:sz w:val="22"/>
                <w:szCs w:val="22"/>
              </w:rPr>
              <w:t>1</w:t>
            </w:r>
            <w:r w:rsidR="000F33A0">
              <w:rPr>
                <w:sz w:val="22"/>
                <w:szCs w:val="22"/>
              </w:rPr>
              <w:t>9.54</w:t>
            </w:r>
          </w:p>
        </w:tc>
      </w:tr>
      <w:tr w:rsidR="006625DB" w14:paraId="404B4748"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0CD7CBA" w14:textId="77777777" w:rsidR="006625DB" w:rsidRDefault="006625DB">
            <w:pPr>
              <w:jc w:val="both"/>
              <w:rPr>
                <w:sz w:val="22"/>
                <w:szCs w:val="22"/>
              </w:rPr>
            </w:pPr>
            <w:r>
              <w:rPr>
                <w:sz w:val="22"/>
                <w:szCs w:val="22"/>
              </w:rPr>
              <w:t>Each additional 95-gallon Senior Citizen Solid Waste Cart</w:t>
            </w:r>
          </w:p>
        </w:tc>
        <w:tc>
          <w:tcPr>
            <w:tcW w:w="2348" w:type="dxa"/>
            <w:tcBorders>
              <w:top w:val="nil"/>
              <w:left w:val="nil"/>
              <w:bottom w:val="single" w:sz="4" w:space="0" w:color="auto"/>
              <w:right w:val="single" w:sz="4" w:space="0" w:color="auto"/>
            </w:tcBorders>
            <w:noWrap/>
            <w:vAlign w:val="center"/>
            <w:hideMark/>
          </w:tcPr>
          <w:p w14:paraId="4636D30C" w14:textId="685801FC" w:rsidR="006625DB" w:rsidRDefault="006625DB">
            <w:pPr>
              <w:jc w:val="center"/>
              <w:rPr>
                <w:sz w:val="22"/>
                <w:szCs w:val="22"/>
              </w:rPr>
            </w:pPr>
            <w:r>
              <w:rPr>
                <w:sz w:val="22"/>
                <w:szCs w:val="22"/>
              </w:rPr>
              <w:t>3.</w:t>
            </w:r>
            <w:r w:rsidR="000F33A0">
              <w:rPr>
                <w:sz w:val="22"/>
                <w:szCs w:val="22"/>
              </w:rPr>
              <w:t>65</w:t>
            </w:r>
          </w:p>
        </w:tc>
      </w:tr>
      <w:tr w:rsidR="006625DB" w14:paraId="6C71D593"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22FA596B" w14:textId="77777777" w:rsidR="006625DB" w:rsidRDefault="006625DB">
            <w:pPr>
              <w:jc w:val="both"/>
              <w:rPr>
                <w:sz w:val="22"/>
                <w:szCs w:val="22"/>
              </w:rPr>
            </w:pPr>
            <w:r>
              <w:rPr>
                <w:sz w:val="22"/>
                <w:szCs w:val="22"/>
              </w:rPr>
              <w:t>Each additional 95-gallon Senior Citizen Recycling Cart</w:t>
            </w:r>
          </w:p>
        </w:tc>
        <w:tc>
          <w:tcPr>
            <w:tcW w:w="2348" w:type="dxa"/>
            <w:tcBorders>
              <w:top w:val="nil"/>
              <w:left w:val="single" w:sz="4" w:space="0" w:color="auto"/>
              <w:bottom w:val="single" w:sz="4" w:space="0" w:color="auto"/>
              <w:right w:val="single" w:sz="4" w:space="0" w:color="auto"/>
            </w:tcBorders>
            <w:noWrap/>
            <w:vAlign w:val="bottom"/>
            <w:hideMark/>
          </w:tcPr>
          <w:p w14:paraId="7945238D" w14:textId="288218D8" w:rsidR="006625DB" w:rsidRDefault="006625DB">
            <w:pPr>
              <w:jc w:val="center"/>
              <w:rPr>
                <w:sz w:val="22"/>
                <w:szCs w:val="22"/>
              </w:rPr>
            </w:pPr>
            <w:r>
              <w:rPr>
                <w:sz w:val="22"/>
                <w:szCs w:val="22"/>
              </w:rPr>
              <w:t>2.</w:t>
            </w:r>
            <w:r w:rsidR="000F33A0">
              <w:rPr>
                <w:sz w:val="22"/>
                <w:szCs w:val="22"/>
              </w:rPr>
              <w:t>30</w:t>
            </w:r>
          </w:p>
        </w:tc>
      </w:tr>
      <w:tr w:rsidR="006625DB" w14:paraId="5447FFC9"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661B6442" w14:textId="77777777" w:rsidR="006625DB" w:rsidRDefault="006625DB">
            <w:pPr>
              <w:jc w:val="both"/>
              <w:rPr>
                <w:sz w:val="22"/>
                <w:szCs w:val="22"/>
              </w:rPr>
            </w:pPr>
            <w:r>
              <w:rPr>
                <w:sz w:val="22"/>
                <w:szCs w:val="22"/>
              </w:rPr>
              <w:t> </w:t>
            </w:r>
          </w:p>
        </w:tc>
        <w:tc>
          <w:tcPr>
            <w:tcW w:w="2348" w:type="dxa"/>
            <w:tcBorders>
              <w:top w:val="nil"/>
              <w:left w:val="single" w:sz="4" w:space="0" w:color="auto"/>
              <w:bottom w:val="single" w:sz="4" w:space="0" w:color="auto"/>
              <w:right w:val="single" w:sz="4" w:space="0" w:color="auto"/>
            </w:tcBorders>
            <w:noWrap/>
            <w:vAlign w:val="bottom"/>
          </w:tcPr>
          <w:p w14:paraId="43E21B8E" w14:textId="77777777" w:rsidR="006625DB" w:rsidRDefault="006625DB">
            <w:pPr>
              <w:jc w:val="center"/>
              <w:rPr>
                <w:sz w:val="22"/>
                <w:szCs w:val="22"/>
              </w:rPr>
            </w:pPr>
          </w:p>
        </w:tc>
      </w:tr>
      <w:tr w:rsidR="006625DB" w14:paraId="195D4F4D"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92C9CC1" w14:textId="77777777" w:rsidR="006625DB" w:rsidRDefault="006625DB">
            <w:pPr>
              <w:jc w:val="both"/>
              <w:rPr>
                <w:b/>
                <w:bCs/>
                <w:sz w:val="22"/>
                <w:szCs w:val="22"/>
              </w:rPr>
            </w:pPr>
            <w:r>
              <w:rPr>
                <w:b/>
                <w:bCs/>
                <w:sz w:val="22"/>
                <w:szCs w:val="22"/>
              </w:rPr>
              <w:t>COMMERCIAL CURBSIDE RECYCLING RATES:</w:t>
            </w:r>
          </w:p>
        </w:tc>
        <w:tc>
          <w:tcPr>
            <w:tcW w:w="2348" w:type="dxa"/>
            <w:tcBorders>
              <w:top w:val="nil"/>
              <w:left w:val="single" w:sz="4" w:space="0" w:color="auto"/>
              <w:bottom w:val="single" w:sz="4" w:space="0" w:color="auto"/>
              <w:right w:val="single" w:sz="4" w:space="0" w:color="auto"/>
            </w:tcBorders>
            <w:noWrap/>
            <w:vAlign w:val="center"/>
          </w:tcPr>
          <w:p w14:paraId="6F86970A" w14:textId="77777777" w:rsidR="006625DB" w:rsidRDefault="006625DB">
            <w:pPr>
              <w:jc w:val="center"/>
              <w:rPr>
                <w:b/>
                <w:bCs/>
                <w:sz w:val="22"/>
                <w:szCs w:val="22"/>
              </w:rPr>
            </w:pPr>
          </w:p>
        </w:tc>
      </w:tr>
      <w:tr w:rsidR="006625DB" w14:paraId="1CB75C72"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BB7E968" w14:textId="77777777" w:rsidR="006625DB" w:rsidRDefault="006625DB">
            <w:pPr>
              <w:jc w:val="both"/>
              <w:rPr>
                <w:sz w:val="22"/>
                <w:szCs w:val="22"/>
              </w:rPr>
            </w:pPr>
            <w:r>
              <w:rPr>
                <w:sz w:val="22"/>
                <w:szCs w:val="22"/>
              </w:rPr>
              <w:t>One 95-gallon Cart (EOW)</w:t>
            </w:r>
          </w:p>
        </w:tc>
        <w:tc>
          <w:tcPr>
            <w:tcW w:w="2348" w:type="dxa"/>
            <w:tcBorders>
              <w:top w:val="nil"/>
              <w:left w:val="nil"/>
              <w:bottom w:val="single" w:sz="4" w:space="0" w:color="auto"/>
              <w:right w:val="single" w:sz="4" w:space="0" w:color="auto"/>
            </w:tcBorders>
            <w:noWrap/>
            <w:vAlign w:val="center"/>
            <w:hideMark/>
          </w:tcPr>
          <w:p w14:paraId="4982099B" w14:textId="0CE722D8" w:rsidR="006625DB" w:rsidRDefault="006625DB">
            <w:pPr>
              <w:jc w:val="center"/>
              <w:rPr>
                <w:sz w:val="22"/>
                <w:szCs w:val="22"/>
              </w:rPr>
            </w:pPr>
            <w:r>
              <w:rPr>
                <w:sz w:val="22"/>
                <w:szCs w:val="22"/>
              </w:rPr>
              <w:t>4.</w:t>
            </w:r>
            <w:r w:rsidR="000F33A0">
              <w:rPr>
                <w:sz w:val="22"/>
                <w:szCs w:val="22"/>
              </w:rPr>
              <w:t>90</w:t>
            </w:r>
          </w:p>
        </w:tc>
      </w:tr>
      <w:tr w:rsidR="006625DB" w14:paraId="76D77243" w14:textId="77777777" w:rsidTr="006625DB">
        <w:trPr>
          <w:trHeight w:val="315"/>
        </w:trPr>
        <w:tc>
          <w:tcPr>
            <w:tcW w:w="6397" w:type="dxa"/>
            <w:tcBorders>
              <w:top w:val="nil"/>
              <w:left w:val="single" w:sz="4" w:space="0" w:color="auto"/>
              <w:bottom w:val="single" w:sz="8" w:space="0" w:color="auto"/>
              <w:right w:val="single" w:sz="4" w:space="0" w:color="auto"/>
            </w:tcBorders>
            <w:noWrap/>
            <w:vAlign w:val="center"/>
            <w:hideMark/>
          </w:tcPr>
          <w:p w14:paraId="416252C9" w14:textId="77777777" w:rsidR="006625DB" w:rsidRDefault="006625DB">
            <w:pPr>
              <w:jc w:val="both"/>
              <w:rPr>
                <w:sz w:val="22"/>
                <w:szCs w:val="22"/>
              </w:rPr>
            </w:pPr>
            <w:r>
              <w:rPr>
                <w:sz w:val="22"/>
                <w:szCs w:val="22"/>
              </w:rPr>
              <w:t>Additional 95-gallon Recycling Cart</w:t>
            </w:r>
          </w:p>
        </w:tc>
        <w:tc>
          <w:tcPr>
            <w:tcW w:w="2348" w:type="dxa"/>
            <w:tcBorders>
              <w:top w:val="nil"/>
              <w:left w:val="nil"/>
              <w:bottom w:val="single" w:sz="8" w:space="0" w:color="auto"/>
              <w:right w:val="single" w:sz="4" w:space="0" w:color="auto"/>
            </w:tcBorders>
            <w:noWrap/>
            <w:vAlign w:val="center"/>
            <w:hideMark/>
          </w:tcPr>
          <w:p w14:paraId="740ECCE5" w14:textId="4C467B9F" w:rsidR="006625DB" w:rsidRDefault="006625DB">
            <w:pPr>
              <w:jc w:val="center"/>
              <w:rPr>
                <w:sz w:val="22"/>
                <w:szCs w:val="22"/>
              </w:rPr>
            </w:pPr>
            <w:r>
              <w:rPr>
                <w:sz w:val="22"/>
                <w:szCs w:val="22"/>
              </w:rPr>
              <w:t>3.</w:t>
            </w:r>
            <w:r w:rsidR="000F33A0">
              <w:rPr>
                <w:sz w:val="22"/>
                <w:szCs w:val="22"/>
              </w:rPr>
              <w:t>45</w:t>
            </w:r>
          </w:p>
        </w:tc>
      </w:tr>
      <w:tr w:rsidR="006625DB" w14:paraId="327B83A0" w14:textId="77777777" w:rsidTr="006625DB">
        <w:trPr>
          <w:trHeight w:val="300"/>
        </w:trPr>
        <w:tc>
          <w:tcPr>
            <w:tcW w:w="6397" w:type="dxa"/>
            <w:tcBorders>
              <w:top w:val="single" w:sz="8" w:space="0" w:color="auto"/>
              <w:left w:val="single" w:sz="4" w:space="0" w:color="auto"/>
              <w:bottom w:val="single" w:sz="8" w:space="0" w:color="auto"/>
              <w:right w:val="single" w:sz="4" w:space="0" w:color="auto"/>
            </w:tcBorders>
            <w:noWrap/>
            <w:vAlign w:val="center"/>
          </w:tcPr>
          <w:p w14:paraId="424764F5" w14:textId="77777777" w:rsidR="006625DB" w:rsidRDefault="006625DB">
            <w:pPr>
              <w:jc w:val="both"/>
              <w:rPr>
                <w:b/>
                <w:bCs/>
                <w:sz w:val="22"/>
                <w:szCs w:val="22"/>
              </w:rPr>
            </w:pPr>
          </w:p>
        </w:tc>
        <w:tc>
          <w:tcPr>
            <w:tcW w:w="2348" w:type="dxa"/>
            <w:tcBorders>
              <w:top w:val="single" w:sz="8" w:space="0" w:color="auto"/>
              <w:left w:val="single" w:sz="4" w:space="0" w:color="auto"/>
              <w:bottom w:val="single" w:sz="8" w:space="0" w:color="auto"/>
              <w:right w:val="single" w:sz="4" w:space="0" w:color="auto"/>
            </w:tcBorders>
            <w:noWrap/>
            <w:vAlign w:val="center"/>
          </w:tcPr>
          <w:p w14:paraId="47F8E524" w14:textId="77777777" w:rsidR="006625DB" w:rsidRDefault="006625DB">
            <w:pPr>
              <w:jc w:val="center"/>
              <w:rPr>
                <w:b/>
                <w:bCs/>
                <w:sz w:val="22"/>
                <w:szCs w:val="22"/>
              </w:rPr>
            </w:pPr>
          </w:p>
        </w:tc>
      </w:tr>
      <w:tr w:rsidR="006625DB" w14:paraId="681D6884" w14:textId="77777777" w:rsidTr="006625DB">
        <w:trPr>
          <w:trHeight w:val="300"/>
        </w:trPr>
        <w:tc>
          <w:tcPr>
            <w:tcW w:w="6397" w:type="dxa"/>
            <w:tcBorders>
              <w:top w:val="single" w:sz="8" w:space="0" w:color="auto"/>
              <w:left w:val="single" w:sz="4" w:space="0" w:color="auto"/>
              <w:bottom w:val="single" w:sz="4" w:space="0" w:color="auto"/>
              <w:right w:val="single" w:sz="4" w:space="0" w:color="auto"/>
            </w:tcBorders>
            <w:noWrap/>
            <w:vAlign w:val="center"/>
            <w:hideMark/>
          </w:tcPr>
          <w:p w14:paraId="47755A08" w14:textId="77777777" w:rsidR="006625DB" w:rsidRDefault="006625DB">
            <w:pPr>
              <w:jc w:val="both"/>
              <w:rPr>
                <w:b/>
                <w:bCs/>
                <w:sz w:val="22"/>
                <w:szCs w:val="22"/>
              </w:rPr>
            </w:pPr>
            <w:r>
              <w:rPr>
                <w:b/>
                <w:bCs/>
                <w:sz w:val="22"/>
                <w:szCs w:val="22"/>
              </w:rPr>
              <w:t>COMMERCIAL SOLID WASTE COLLECTION RATES:</w:t>
            </w:r>
          </w:p>
        </w:tc>
        <w:tc>
          <w:tcPr>
            <w:tcW w:w="2348" w:type="dxa"/>
            <w:tcBorders>
              <w:top w:val="single" w:sz="8" w:space="0" w:color="auto"/>
              <w:left w:val="single" w:sz="4" w:space="0" w:color="auto"/>
              <w:bottom w:val="single" w:sz="4" w:space="0" w:color="auto"/>
              <w:right w:val="single" w:sz="4" w:space="0" w:color="auto"/>
            </w:tcBorders>
            <w:noWrap/>
            <w:vAlign w:val="center"/>
          </w:tcPr>
          <w:p w14:paraId="7C0BB4A0" w14:textId="77777777" w:rsidR="006625DB" w:rsidRDefault="006625DB">
            <w:pPr>
              <w:jc w:val="center"/>
              <w:rPr>
                <w:b/>
                <w:bCs/>
                <w:sz w:val="22"/>
                <w:szCs w:val="22"/>
              </w:rPr>
            </w:pPr>
          </w:p>
        </w:tc>
      </w:tr>
      <w:tr w:rsidR="006625DB" w14:paraId="2E7EB8B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B3F7CAC" w14:textId="77777777" w:rsidR="006625DB" w:rsidRDefault="006625DB">
            <w:pPr>
              <w:jc w:val="both"/>
              <w:rPr>
                <w:b/>
                <w:bCs/>
                <w:sz w:val="22"/>
                <w:szCs w:val="22"/>
              </w:rPr>
            </w:pPr>
            <w:r>
              <w:rPr>
                <w:b/>
                <w:bCs/>
                <w:sz w:val="22"/>
                <w:szCs w:val="22"/>
              </w:rPr>
              <w:t>CARTS:</w:t>
            </w:r>
          </w:p>
        </w:tc>
        <w:tc>
          <w:tcPr>
            <w:tcW w:w="2348" w:type="dxa"/>
            <w:tcBorders>
              <w:top w:val="nil"/>
              <w:left w:val="single" w:sz="4" w:space="0" w:color="auto"/>
              <w:bottom w:val="single" w:sz="4" w:space="0" w:color="auto"/>
              <w:right w:val="single" w:sz="4" w:space="0" w:color="auto"/>
            </w:tcBorders>
            <w:noWrap/>
            <w:vAlign w:val="center"/>
          </w:tcPr>
          <w:p w14:paraId="5D9EC1D4" w14:textId="77777777" w:rsidR="006625DB" w:rsidRDefault="006625DB">
            <w:pPr>
              <w:jc w:val="center"/>
              <w:rPr>
                <w:b/>
                <w:bCs/>
                <w:sz w:val="22"/>
                <w:szCs w:val="22"/>
              </w:rPr>
            </w:pPr>
          </w:p>
        </w:tc>
      </w:tr>
      <w:tr w:rsidR="006625DB" w14:paraId="5065D65C"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4E80D7A9" w14:textId="77777777" w:rsidR="006625DB" w:rsidRDefault="006625DB">
            <w:pPr>
              <w:jc w:val="both"/>
              <w:rPr>
                <w:sz w:val="22"/>
                <w:szCs w:val="22"/>
              </w:rPr>
            </w:pPr>
            <w:r>
              <w:rPr>
                <w:sz w:val="22"/>
                <w:szCs w:val="22"/>
              </w:rPr>
              <w:t> One Time per week - One 95 gallon Cart</w:t>
            </w:r>
          </w:p>
        </w:tc>
        <w:tc>
          <w:tcPr>
            <w:tcW w:w="2348" w:type="dxa"/>
            <w:tcBorders>
              <w:top w:val="nil"/>
              <w:left w:val="nil"/>
              <w:bottom w:val="single" w:sz="4" w:space="0" w:color="auto"/>
              <w:right w:val="single" w:sz="4" w:space="0" w:color="auto"/>
            </w:tcBorders>
            <w:noWrap/>
            <w:vAlign w:val="center"/>
            <w:hideMark/>
          </w:tcPr>
          <w:p w14:paraId="3FDE5B6A" w14:textId="282E9F7F" w:rsidR="006625DB" w:rsidRDefault="006625DB">
            <w:pPr>
              <w:jc w:val="center"/>
              <w:rPr>
                <w:sz w:val="22"/>
                <w:szCs w:val="22"/>
              </w:rPr>
            </w:pPr>
            <w:r>
              <w:rPr>
                <w:sz w:val="22"/>
                <w:szCs w:val="22"/>
              </w:rPr>
              <w:t>2</w:t>
            </w:r>
            <w:r w:rsidR="001071C9">
              <w:rPr>
                <w:sz w:val="22"/>
                <w:szCs w:val="22"/>
              </w:rPr>
              <w:t>3.</w:t>
            </w:r>
            <w:r w:rsidR="000F33A0">
              <w:rPr>
                <w:sz w:val="22"/>
                <w:szCs w:val="22"/>
              </w:rPr>
              <w:t>75</w:t>
            </w:r>
          </w:p>
        </w:tc>
      </w:tr>
      <w:tr w:rsidR="006625DB" w14:paraId="1A34CA2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DDD73FE" w14:textId="77777777" w:rsidR="006625DB" w:rsidRDefault="006625DB">
            <w:pPr>
              <w:jc w:val="both"/>
              <w:rPr>
                <w:sz w:val="22"/>
                <w:szCs w:val="22"/>
              </w:rPr>
            </w:pPr>
            <w:r>
              <w:rPr>
                <w:sz w:val="22"/>
                <w:szCs w:val="22"/>
              </w:rPr>
              <w:t>Two Times per week - One 95 gallon Cart</w:t>
            </w:r>
          </w:p>
        </w:tc>
        <w:tc>
          <w:tcPr>
            <w:tcW w:w="2348" w:type="dxa"/>
            <w:tcBorders>
              <w:top w:val="nil"/>
              <w:left w:val="nil"/>
              <w:bottom w:val="single" w:sz="4" w:space="0" w:color="auto"/>
              <w:right w:val="single" w:sz="4" w:space="0" w:color="auto"/>
            </w:tcBorders>
            <w:noWrap/>
            <w:vAlign w:val="center"/>
            <w:hideMark/>
          </w:tcPr>
          <w:p w14:paraId="63B7B8AE" w14:textId="62FC7B49" w:rsidR="006625DB" w:rsidRDefault="006625DB">
            <w:pPr>
              <w:jc w:val="center"/>
              <w:rPr>
                <w:sz w:val="22"/>
                <w:szCs w:val="22"/>
              </w:rPr>
            </w:pPr>
            <w:r>
              <w:rPr>
                <w:sz w:val="22"/>
                <w:szCs w:val="22"/>
              </w:rPr>
              <w:t>3</w:t>
            </w:r>
            <w:r w:rsidR="000F33A0">
              <w:rPr>
                <w:sz w:val="22"/>
                <w:szCs w:val="22"/>
              </w:rPr>
              <w:t>9.51</w:t>
            </w:r>
          </w:p>
        </w:tc>
      </w:tr>
      <w:tr w:rsidR="006625DB" w14:paraId="79238AB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63BCC99" w14:textId="77777777" w:rsidR="006625DB" w:rsidRDefault="006625DB">
            <w:pPr>
              <w:jc w:val="both"/>
              <w:rPr>
                <w:sz w:val="22"/>
                <w:szCs w:val="22"/>
              </w:rPr>
            </w:pPr>
            <w:r>
              <w:rPr>
                <w:sz w:val="22"/>
                <w:szCs w:val="22"/>
              </w:rPr>
              <w:t>Three Times per week - One 95 gallon Cart</w:t>
            </w:r>
          </w:p>
        </w:tc>
        <w:tc>
          <w:tcPr>
            <w:tcW w:w="2348" w:type="dxa"/>
            <w:tcBorders>
              <w:top w:val="nil"/>
              <w:left w:val="nil"/>
              <w:bottom w:val="single" w:sz="4" w:space="0" w:color="auto"/>
              <w:right w:val="single" w:sz="4" w:space="0" w:color="auto"/>
            </w:tcBorders>
            <w:noWrap/>
            <w:vAlign w:val="center"/>
            <w:hideMark/>
          </w:tcPr>
          <w:p w14:paraId="6F24FDA5" w14:textId="50C37909" w:rsidR="006625DB" w:rsidRDefault="006625DB">
            <w:pPr>
              <w:jc w:val="center"/>
              <w:rPr>
                <w:sz w:val="22"/>
                <w:szCs w:val="22"/>
              </w:rPr>
            </w:pPr>
            <w:r>
              <w:rPr>
                <w:sz w:val="22"/>
                <w:szCs w:val="22"/>
              </w:rPr>
              <w:t>5</w:t>
            </w:r>
            <w:r w:rsidR="000F33A0">
              <w:rPr>
                <w:sz w:val="22"/>
                <w:szCs w:val="22"/>
              </w:rPr>
              <w:t>6.17</w:t>
            </w:r>
          </w:p>
        </w:tc>
      </w:tr>
      <w:tr w:rsidR="006625DB" w14:paraId="79EE7AFB"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638D7E59" w14:textId="77777777" w:rsidR="006625DB" w:rsidRDefault="006625DB">
            <w:pPr>
              <w:jc w:val="both"/>
              <w:rPr>
                <w:sz w:val="22"/>
                <w:szCs w:val="22"/>
              </w:rPr>
            </w:pPr>
            <w:r>
              <w:rPr>
                <w:sz w:val="22"/>
                <w:szCs w:val="22"/>
              </w:rPr>
              <w:t> Four Times per week - One 95 gallon Cart</w:t>
            </w:r>
          </w:p>
        </w:tc>
        <w:tc>
          <w:tcPr>
            <w:tcW w:w="2348" w:type="dxa"/>
            <w:tcBorders>
              <w:top w:val="nil"/>
              <w:left w:val="nil"/>
              <w:bottom w:val="single" w:sz="4" w:space="0" w:color="auto"/>
              <w:right w:val="single" w:sz="4" w:space="0" w:color="auto"/>
            </w:tcBorders>
            <w:noWrap/>
            <w:vAlign w:val="center"/>
            <w:hideMark/>
          </w:tcPr>
          <w:p w14:paraId="4634FD84" w14:textId="33C5E076" w:rsidR="006625DB" w:rsidRDefault="00EC1127">
            <w:pPr>
              <w:jc w:val="center"/>
              <w:rPr>
                <w:sz w:val="22"/>
                <w:szCs w:val="22"/>
              </w:rPr>
            </w:pPr>
            <w:r>
              <w:rPr>
                <w:sz w:val="22"/>
                <w:szCs w:val="22"/>
              </w:rPr>
              <w:t>7</w:t>
            </w:r>
            <w:r w:rsidR="000F33A0">
              <w:rPr>
                <w:sz w:val="22"/>
                <w:szCs w:val="22"/>
              </w:rPr>
              <w:t>4.89</w:t>
            </w:r>
          </w:p>
        </w:tc>
      </w:tr>
      <w:tr w:rsidR="006625DB" w14:paraId="45B24EA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CF0DAB5" w14:textId="77777777" w:rsidR="006625DB" w:rsidRDefault="006625DB">
            <w:pPr>
              <w:jc w:val="both"/>
              <w:rPr>
                <w:sz w:val="22"/>
                <w:szCs w:val="22"/>
              </w:rPr>
            </w:pPr>
            <w:r>
              <w:rPr>
                <w:sz w:val="22"/>
                <w:szCs w:val="22"/>
              </w:rPr>
              <w:t>Five Times per week - One 95 gallon Cart</w:t>
            </w:r>
          </w:p>
        </w:tc>
        <w:tc>
          <w:tcPr>
            <w:tcW w:w="2348" w:type="dxa"/>
            <w:tcBorders>
              <w:top w:val="nil"/>
              <w:left w:val="nil"/>
              <w:bottom w:val="single" w:sz="4" w:space="0" w:color="auto"/>
              <w:right w:val="single" w:sz="4" w:space="0" w:color="auto"/>
            </w:tcBorders>
            <w:noWrap/>
            <w:vAlign w:val="center"/>
            <w:hideMark/>
          </w:tcPr>
          <w:p w14:paraId="4F031E68" w14:textId="568326A2" w:rsidR="006625DB" w:rsidRDefault="001071C9">
            <w:pPr>
              <w:jc w:val="center"/>
              <w:rPr>
                <w:sz w:val="22"/>
                <w:szCs w:val="22"/>
              </w:rPr>
            </w:pPr>
            <w:r>
              <w:rPr>
                <w:sz w:val="22"/>
                <w:szCs w:val="22"/>
              </w:rPr>
              <w:t>9</w:t>
            </w:r>
            <w:r w:rsidR="000F33A0">
              <w:rPr>
                <w:sz w:val="22"/>
                <w:szCs w:val="22"/>
              </w:rPr>
              <w:t>3.63</w:t>
            </w:r>
          </w:p>
        </w:tc>
      </w:tr>
      <w:tr w:rsidR="006625DB" w14:paraId="58E0FCD9"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4803275" w14:textId="77777777" w:rsidR="006625DB" w:rsidRDefault="006625DB">
            <w:pPr>
              <w:jc w:val="both"/>
              <w:rPr>
                <w:sz w:val="22"/>
                <w:szCs w:val="22"/>
              </w:rPr>
            </w:pPr>
            <w:r>
              <w:rPr>
                <w:sz w:val="22"/>
                <w:szCs w:val="22"/>
              </w:rPr>
              <w:t>One Time per week - Two 95 gallon Carts</w:t>
            </w:r>
          </w:p>
        </w:tc>
        <w:tc>
          <w:tcPr>
            <w:tcW w:w="2348" w:type="dxa"/>
            <w:tcBorders>
              <w:top w:val="nil"/>
              <w:left w:val="nil"/>
              <w:bottom w:val="single" w:sz="4" w:space="0" w:color="auto"/>
              <w:right w:val="single" w:sz="4" w:space="0" w:color="auto"/>
            </w:tcBorders>
            <w:noWrap/>
            <w:vAlign w:val="center"/>
            <w:hideMark/>
          </w:tcPr>
          <w:p w14:paraId="251CB1E2" w14:textId="7FEDF21F" w:rsidR="006625DB" w:rsidRDefault="00EC1127">
            <w:pPr>
              <w:jc w:val="center"/>
              <w:rPr>
                <w:sz w:val="22"/>
                <w:szCs w:val="22"/>
              </w:rPr>
            </w:pPr>
            <w:r>
              <w:rPr>
                <w:sz w:val="22"/>
                <w:szCs w:val="22"/>
              </w:rPr>
              <w:t>3</w:t>
            </w:r>
            <w:r w:rsidR="000F33A0">
              <w:rPr>
                <w:sz w:val="22"/>
                <w:szCs w:val="22"/>
              </w:rPr>
              <w:t>2.27</w:t>
            </w:r>
          </w:p>
        </w:tc>
      </w:tr>
      <w:tr w:rsidR="006625DB" w14:paraId="58DFC668"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A50F131" w14:textId="77777777" w:rsidR="006625DB" w:rsidRDefault="006625DB">
            <w:pPr>
              <w:jc w:val="both"/>
              <w:rPr>
                <w:sz w:val="22"/>
                <w:szCs w:val="22"/>
              </w:rPr>
            </w:pPr>
            <w:r>
              <w:rPr>
                <w:sz w:val="22"/>
                <w:szCs w:val="22"/>
              </w:rPr>
              <w:t>Two Times per week - Two 95 gallon Carts</w:t>
            </w:r>
          </w:p>
        </w:tc>
        <w:tc>
          <w:tcPr>
            <w:tcW w:w="2348" w:type="dxa"/>
            <w:tcBorders>
              <w:top w:val="nil"/>
              <w:left w:val="nil"/>
              <w:bottom w:val="single" w:sz="4" w:space="0" w:color="auto"/>
              <w:right w:val="single" w:sz="4" w:space="0" w:color="auto"/>
            </w:tcBorders>
            <w:noWrap/>
            <w:vAlign w:val="center"/>
            <w:hideMark/>
          </w:tcPr>
          <w:p w14:paraId="1E41AEE8" w14:textId="5824FE8C" w:rsidR="006625DB" w:rsidRDefault="006625DB">
            <w:pPr>
              <w:jc w:val="center"/>
              <w:rPr>
                <w:sz w:val="22"/>
                <w:szCs w:val="22"/>
              </w:rPr>
            </w:pPr>
            <w:r>
              <w:rPr>
                <w:sz w:val="22"/>
                <w:szCs w:val="22"/>
              </w:rPr>
              <w:t>4</w:t>
            </w:r>
            <w:r w:rsidR="000F33A0">
              <w:rPr>
                <w:sz w:val="22"/>
                <w:szCs w:val="22"/>
              </w:rPr>
              <w:t>8.04</w:t>
            </w:r>
          </w:p>
        </w:tc>
      </w:tr>
      <w:tr w:rsidR="006625DB" w14:paraId="5E444319" w14:textId="77777777" w:rsidTr="006625DB">
        <w:trPr>
          <w:trHeight w:val="300"/>
        </w:trPr>
        <w:tc>
          <w:tcPr>
            <w:tcW w:w="6397" w:type="dxa"/>
            <w:tcBorders>
              <w:top w:val="nil"/>
              <w:left w:val="single" w:sz="4" w:space="0" w:color="auto"/>
              <w:bottom w:val="single" w:sz="4" w:space="0" w:color="auto"/>
              <w:right w:val="single" w:sz="4" w:space="0" w:color="auto"/>
            </w:tcBorders>
            <w:noWrap/>
            <w:vAlign w:val="bottom"/>
            <w:hideMark/>
          </w:tcPr>
          <w:p w14:paraId="1BCB729A" w14:textId="77777777" w:rsidR="006625DB" w:rsidRDefault="006625DB">
            <w:pPr>
              <w:jc w:val="both"/>
              <w:rPr>
                <w:sz w:val="22"/>
                <w:szCs w:val="22"/>
              </w:rPr>
            </w:pPr>
            <w:r>
              <w:rPr>
                <w:sz w:val="22"/>
                <w:szCs w:val="22"/>
              </w:rPr>
              <w:t> Three Times per week - Two 95 gallon Carts</w:t>
            </w:r>
          </w:p>
        </w:tc>
        <w:tc>
          <w:tcPr>
            <w:tcW w:w="2348" w:type="dxa"/>
            <w:tcBorders>
              <w:top w:val="nil"/>
              <w:left w:val="nil"/>
              <w:bottom w:val="single" w:sz="4" w:space="0" w:color="auto"/>
              <w:right w:val="single" w:sz="4" w:space="0" w:color="auto"/>
            </w:tcBorders>
            <w:noWrap/>
            <w:vAlign w:val="center"/>
            <w:hideMark/>
          </w:tcPr>
          <w:p w14:paraId="66F84A38" w14:textId="52C27BE1" w:rsidR="006625DB" w:rsidRDefault="000F33A0">
            <w:pPr>
              <w:jc w:val="center"/>
              <w:rPr>
                <w:sz w:val="22"/>
                <w:szCs w:val="22"/>
              </w:rPr>
            </w:pPr>
            <w:r>
              <w:rPr>
                <w:sz w:val="22"/>
                <w:szCs w:val="22"/>
              </w:rPr>
              <w:t>70.20</w:t>
            </w:r>
          </w:p>
        </w:tc>
      </w:tr>
      <w:tr w:rsidR="006625DB" w14:paraId="224D931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BCF007A" w14:textId="77777777" w:rsidR="006625DB" w:rsidRDefault="006625DB">
            <w:pPr>
              <w:jc w:val="both"/>
              <w:rPr>
                <w:sz w:val="22"/>
                <w:szCs w:val="22"/>
              </w:rPr>
            </w:pPr>
            <w:r>
              <w:rPr>
                <w:sz w:val="22"/>
                <w:szCs w:val="22"/>
              </w:rPr>
              <w:t>Four Times per week - Two 95 gallon Carts</w:t>
            </w:r>
          </w:p>
        </w:tc>
        <w:tc>
          <w:tcPr>
            <w:tcW w:w="2348" w:type="dxa"/>
            <w:tcBorders>
              <w:top w:val="nil"/>
              <w:left w:val="nil"/>
              <w:bottom w:val="single" w:sz="4" w:space="0" w:color="auto"/>
              <w:right w:val="single" w:sz="4" w:space="0" w:color="auto"/>
            </w:tcBorders>
            <w:noWrap/>
            <w:vAlign w:val="center"/>
            <w:hideMark/>
          </w:tcPr>
          <w:p w14:paraId="4F5245D3" w14:textId="33185A15" w:rsidR="006625DB" w:rsidRDefault="000F33A0">
            <w:pPr>
              <w:jc w:val="center"/>
              <w:rPr>
                <w:sz w:val="22"/>
                <w:szCs w:val="22"/>
              </w:rPr>
            </w:pPr>
            <w:r>
              <w:rPr>
                <w:sz w:val="22"/>
                <w:szCs w:val="22"/>
              </w:rPr>
              <w:t>93.63</w:t>
            </w:r>
          </w:p>
        </w:tc>
      </w:tr>
      <w:tr w:rsidR="006625DB" w14:paraId="761D7503"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151067E5" w14:textId="77777777" w:rsidR="006625DB" w:rsidRDefault="006625DB">
            <w:pPr>
              <w:jc w:val="both"/>
              <w:rPr>
                <w:sz w:val="22"/>
                <w:szCs w:val="22"/>
              </w:rPr>
            </w:pPr>
            <w:r>
              <w:rPr>
                <w:sz w:val="22"/>
                <w:szCs w:val="22"/>
              </w:rPr>
              <w:t>Five Times per week - Two 95 gallon Carts</w:t>
            </w:r>
          </w:p>
        </w:tc>
        <w:tc>
          <w:tcPr>
            <w:tcW w:w="2348" w:type="dxa"/>
            <w:tcBorders>
              <w:top w:val="single" w:sz="4" w:space="0" w:color="auto"/>
              <w:left w:val="nil"/>
              <w:bottom w:val="single" w:sz="4" w:space="0" w:color="auto"/>
              <w:right w:val="single" w:sz="4" w:space="0" w:color="auto"/>
            </w:tcBorders>
            <w:noWrap/>
            <w:vAlign w:val="center"/>
            <w:hideMark/>
          </w:tcPr>
          <w:p w14:paraId="316E78CF" w14:textId="6628F9DF" w:rsidR="006625DB" w:rsidRDefault="006625DB">
            <w:pPr>
              <w:jc w:val="center"/>
              <w:rPr>
                <w:sz w:val="22"/>
                <w:szCs w:val="22"/>
              </w:rPr>
            </w:pPr>
            <w:r>
              <w:rPr>
                <w:sz w:val="22"/>
                <w:szCs w:val="22"/>
              </w:rPr>
              <w:t>1</w:t>
            </w:r>
            <w:r w:rsidR="00EE4222">
              <w:rPr>
                <w:sz w:val="22"/>
                <w:szCs w:val="22"/>
              </w:rPr>
              <w:t>1</w:t>
            </w:r>
            <w:r w:rsidR="000F33A0">
              <w:rPr>
                <w:sz w:val="22"/>
                <w:szCs w:val="22"/>
              </w:rPr>
              <w:t>7.03</w:t>
            </w:r>
          </w:p>
        </w:tc>
      </w:tr>
      <w:tr w:rsidR="006625DB" w14:paraId="65F4C930"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631EEFCB"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34E23AC1" w14:textId="77777777" w:rsidR="006625DB" w:rsidRDefault="006625DB">
            <w:pPr>
              <w:jc w:val="center"/>
              <w:rPr>
                <w:b/>
                <w:bCs/>
                <w:sz w:val="22"/>
                <w:szCs w:val="22"/>
              </w:rPr>
            </w:pPr>
          </w:p>
        </w:tc>
      </w:tr>
      <w:tr w:rsidR="006625DB" w14:paraId="010E5B6D"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AD736C9" w14:textId="77777777" w:rsidR="006625DB" w:rsidRDefault="006625DB">
            <w:pPr>
              <w:jc w:val="both"/>
              <w:rPr>
                <w:b/>
                <w:bCs/>
                <w:sz w:val="22"/>
                <w:szCs w:val="22"/>
              </w:rPr>
            </w:pPr>
            <w:r>
              <w:rPr>
                <w:b/>
                <w:bCs/>
                <w:sz w:val="22"/>
                <w:szCs w:val="22"/>
              </w:rPr>
              <w:t>TWO YARD DUMPSTER:</w:t>
            </w:r>
          </w:p>
        </w:tc>
        <w:tc>
          <w:tcPr>
            <w:tcW w:w="2348" w:type="dxa"/>
            <w:tcBorders>
              <w:top w:val="nil"/>
              <w:left w:val="single" w:sz="4" w:space="0" w:color="auto"/>
              <w:bottom w:val="single" w:sz="4" w:space="0" w:color="auto"/>
              <w:right w:val="single" w:sz="4" w:space="0" w:color="auto"/>
            </w:tcBorders>
            <w:noWrap/>
            <w:vAlign w:val="center"/>
          </w:tcPr>
          <w:p w14:paraId="2D5DC2FE" w14:textId="77777777" w:rsidR="006625DB" w:rsidRDefault="006625DB">
            <w:pPr>
              <w:jc w:val="center"/>
              <w:rPr>
                <w:b/>
                <w:bCs/>
                <w:sz w:val="22"/>
                <w:szCs w:val="22"/>
              </w:rPr>
            </w:pPr>
          </w:p>
        </w:tc>
      </w:tr>
      <w:tr w:rsidR="006625DB" w14:paraId="7AFE8C25"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1ED60D36"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14C59555" w14:textId="1599FAEB" w:rsidR="006625DB" w:rsidRDefault="006625DB">
            <w:pPr>
              <w:jc w:val="center"/>
              <w:rPr>
                <w:sz w:val="22"/>
                <w:szCs w:val="22"/>
              </w:rPr>
            </w:pPr>
            <w:r>
              <w:rPr>
                <w:sz w:val="22"/>
                <w:szCs w:val="22"/>
              </w:rPr>
              <w:t>6</w:t>
            </w:r>
            <w:r w:rsidR="000F33A0">
              <w:rPr>
                <w:sz w:val="22"/>
                <w:szCs w:val="22"/>
              </w:rPr>
              <w:t>7.59</w:t>
            </w:r>
          </w:p>
        </w:tc>
      </w:tr>
      <w:tr w:rsidR="006625DB" w14:paraId="0B82B418"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12535AB9"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22CC1D09" w14:textId="3C883E72" w:rsidR="006625DB" w:rsidRDefault="006625DB">
            <w:pPr>
              <w:jc w:val="center"/>
              <w:rPr>
                <w:sz w:val="22"/>
                <w:szCs w:val="22"/>
              </w:rPr>
            </w:pPr>
            <w:r>
              <w:rPr>
                <w:sz w:val="22"/>
                <w:szCs w:val="22"/>
              </w:rPr>
              <w:t>1</w:t>
            </w:r>
            <w:r w:rsidR="000F33A0">
              <w:rPr>
                <w:sz w:val="22"/>
                <w:szCs w:val="22"/>
              </w:rPr>
              <w:t>21.32</w:t>
            </w:r>
          </w:p>
        </w:tc>
      </w:tr>
      <w:tr w:rsidR="006625DB" w14:paraId="2CDF4274"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043BDAF" w14:textId="77777777" w:rsidR="006625DB" w:rsidRDefault="006625DB">
            <w:pPr>
              <w:jc w:val="both"/>
              <w:rPr>
                <w:sz w:val="22"/>
                <w:szCs w:val="22"/>
              </w:rPr>
            </w:pPr>
            <w:r>
              <w:rPr>
                <w:sz w:val="22"/>
                <w:szCs w:val="22"/>
              </w:rPr>
              <w:lastRenderedPageBreak/>
              <w:t>Three Times per week</w:t>
            </w:r>
          </w:p>
        </w:tc>
        <w:tc>
          <w:tcPr>
            <w:tcW w:w="2348" w:type="dxa"/>
            <w:tcBorders>
              <w:top w:val="nil"/>
              <w:left w:val="nil"/>
              <w:bottom w:val="single" w:sz="4" w:space="0" w:color="auto"/>
              <w:right w:val="single" w:sz="4" w:space="0" w:color="auto"/>
            </w:tcBorders>
            <w:noWrap/>
            <w:vAlign w:val="center"/>
            <w:hideMark/>
          </w:tcPr>
          <w:p w14:paraId="31D0A88F" w14:textId="29E13766" w:rsidR="006625DB" w:rsidRDefault="006625DB">
            <w:pPr>
              <w:jc w:val="center"/>
              <w:rPr>
                <w:sz w:val="22"/>
                <w:szCs w:val="22"/>
              </w:rPr>
            </w:pPr>
            <w:r>
              <w:rPr>
                <w:sz w:val="22"/>
                <w:szCs w:val="22"/>
              </w:rPr>
              <w:t>1</w:t>
            </w:r>
            <w:r w:rsidR="000F33A0">
              <w:rPr>
                <w:sz w:val="22"/>
                <w:szCs w:val="22"/>
              </w:rPr>
              <w:t>73.31</w:t>
            </w:r>
          </w:p>
        </w:tc>
      </w:tr>
      <w:tr w:rsidR="006625DB" w14:paraId="1D4DD675"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C052114"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3BD2B3F0" w14:textId="1D297564" w:rsidR="006625DB" w:rsidRDefault="006625DB">
            <w:pPr>
              <w:jc w:val="center"/>
              <w:rPr>
                <w:sz w:val="22"/>
                <w:szCs w:val="22"/>
              </w:rPr>
            </w:pPr>
            <w:r>
              <w:rPr>
                <w:sz w:val="22"/>
                <w:szCs w:val="22"/>
              </w:rPr>
              <w:t>2</w:t>
            </w:r>
            <w:r w:rsidR="000F33A0">
              <w:rPr>
                <w:sz w:val="22"/>
                <w:szCs w:val="22"/>
              </w:rPr>
              <w:t>25.29</w:t>
            </w:r>
          </w:p>
        </w:tc>
      </w:tr>
      <w:tr w:rsidR="006625DB" w14:paraId="55FA577A"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4E28F8EE"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14E2A5AB" w14:textId="20473F0C" w:rsidR="006625DB" w:rsidRDefault="000F33A0">
            <w:pPr>
              <w:jc w:val="center"/>
              <w:rPr>
                <w:sz w:val="22"/>
                <w:szCs w:val="22"/>
              </w:rPr>
            </w:pPr>
            <w:r>
              <w:rPr>
                <w:sz w:val="22"/>
                <w:szCs w:val="22"/>
              </w:rPr>
              <w:t>301.60</w:t>
            </w:r>
          </w:p>
        </w:tc>
      </w:tr>
      <w:tr w:rsidR="006625DB" w14:paraId="7EE20DC2"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7FFAD2A9"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54709A73" w14:textId="77777777" w:rsidR="006625DB" w:rsidRDefault="006625DB">
            <w:pPr>
              <w:jc w:val="center"/>
              <w:rPr>
                <w:b/>
                <w:bCs/>
                <w:sz w:val="22"/>
                <w:szCs w:val="22"/>
              </w:rPr>
            </w:pPr>
          </w:p>
        </w:tc>
      </w:tr>
      <w:tr w:rsidR="006625DB" w14:paraId="24368251"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136BF77" w14:textId="77777777" w:rsidR="006625DB" w:rsidRDefault="006625DB">
            <w:pPr>
              <w:jc w:val="both"/>
              <w:rPr>
                <w:b/>
                <w:bCs/>
                <w:sz w:val="22"/>
                <w:szCs w:val="22"/>
              </w:rPr>
            </w:pPr>
            <w:r>
              <w:rPr>
                <w:b/>
                <w:bCs/>
                <w:sz w:val="22"/>
                <w:szCs w:val="22"/>
              </w:rPr>
              <w:t>THREE YARD DUMPSTER:</w:t>
            </w:r>
          </w:p>
        </w:tc>
        <w:tc>
          <w:tcPr>
            <w:tcW w:w="2348" w:type="dxa"/>
            <w:tcBorders>
              <w:top w:val="nil"/>
              <w:left w:val="single" w:sz="4" w:space="0" w:color="auto"/>
              <w:bottom w:val="single" w:sz="4" w:space="0" w:color="auto"/>
              <w:right w:val="single" w:sz="4" w:space="0" w:color="auto"/>
            </w:tcBorders>
            <w:noWrap/>
            <w:vAlign w:val="center"/>
          </w:tcPr>
          <w:p w14:paraId="6C5C18F6" w14:textId="77777777" w:rsidR="006625DB" w:rsidRDefault="006625DB">
            <w:pPr>
              <w:jc w:val="center"/>
              <w:rPr>
                <w:b/>
                <w:bCs/>
                <w:sz w:val="22"/>
                <w:szCs w:val="22"/>
              </w:rPr>
            </w:pPr>
          </w:p>
        </w:tc>
      </w:tr>
      <w:tr w:rsidR="006625DB" w14:paraId="5C5E871F"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5A321519"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4E603859" w14:textId="585F381B" w:rsidR="006625DB" w:rsidRDefault="001071C9">
            <w:pPr>
              <w:jc w:val="center"/>
              <w:rPr>
                <w:sz w:val="22"/>
                <w:szCs w:val="22"/>
              </w:rPr>
            </w:pPr>
            <w:r>
              <w:rPr>
                <w:sz w:val="22"/>
                <w:szCs w:val="22"/>
              </w:rPr>
              <w:t>7</w:t>
            </w:r>
            <w:r w:rsidR="0048294C">
              <w:rPr>
                <w:sz w:val="22"/>
                <w:szCs w:val="22"/>
              </w:rPr>
              <w:t>2.80</w:t>
            </w:r>
          </w:p>
        </w:tc>
      </w:tr>
      <w:tr w:rsidR="006625DB" w14:paraId="1C7FE1A0"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1729378"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139028F4" w14:textId="0FBA740E" w:rsidR="006625DB" w:rsidRDefault="006625DB">
            <w:pPr>
              <w:jc w:val="center"/>
              <w:rPr>
                <w:sz w:val="22"/>
                <w:szCs w:val="22"/>
              </w:rPr>
            </w:pPr>
            <w:r>
              <w:rPr>
                <w:sz w:val="22"/>
                <w:szCs w:val="22"/>
              </w:rPr>
              <w:t>1</w:t>
            </w:r>
            <w:r w:rsidR="0048294C">
              <w:rPr>
                <w:sz w:val="22"/>
                <w:szCs w:val="22"/>
              </w:rPr>
              <w:t>33.45</w:t>
            </w:r>
          </w:p>
        </w:tc>
      </w:tr>
      <w:tr w:rsidR="006625DB" w14:paraId="136B9262"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0FF6773" w14:textId="77777777" w:rsidR="006625DB" w:rsidRDefault="006625DB">
            <w:pPr>
              <w:jc w:val="both"/>
              <w:rPr>
                <w:sz w:val="22"/>
                <w:szCs w:val="22"/>
              </w:rPr>
            </w:pPr>
            <w:r>
              <w:rPr>
                <w:sz w:val="22"/>
                <w:szCs w:val="22"/>
              </w:rPr>
              <w:t>Three Times per week</w:t>
            </w:r>
          </w:p>
        </w:tc>
        <w:tc>
          <w:tcPr>
            <w:tcW w:w="2348" w:type="dxa"/>
            <w:tcBorders>
              <w:top w:val="nil"/>
              <w:left w:val="nil"/>
              <w:bottom w:val="single" w:sz="4" w:space="0" w:color="auto"/>
              <w:right w:val="single" w:sz="4" w:space="0" w:color="auto"/>
            </w:tcBorders>
            <w:noWrap/>
            <w:vAlign w:val="center"/>
            <w:hideMark/>
          </w:tcPr>
          <w:p w14:paraId="1130AD0D" w14:textId="1F77118C" w:rsidR="006625DB" w:rsidRDefault="006625DB">
            <w:pPr>
              <w:jc w:val="center"/>
              <w:rPr>
                <w:sz w:val="22"/>
                <w:szCs w:val="22"/>
              </w:rPr>
            </w:pPr>
            <w:r>
              <w:rPr>
                <w:sz w:val="22"/>
                <w:szCs w:val="22"/>
              </w:rPr>
              <w:t>1</w:t>
            </w:r>
            <w:r w:rsidR="0048294C">
              <w:rPr>
                <w:sz w:val="22"/>
                <w:szCs w:val="22"/>
              </w:rPr>
              <w:t>90.66</w:t>
            </w:r>
          </w:p>
        </w:tc>
      </w:tr>
      <w:tr w:rsidR="006625DB" w14:paraId="39FFC381"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0DB7818"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1E9AF6EE" w14:textId="50EF715F" w:rsidR="006625DB" w:rsidRDefault="006625DB">
            <w:pPr>
              <w:jc w:val="center"/>
              <w:rPr>
                <w:sz w:val="22"/>
                <w:szCs w:val="22"/>
              </w:rPr>
            </w:pPr>
            <w:r>
              <w:rPr>
                <w:sz w:val="22"/>
                <w:szCs w:val="22"/>
              </w:rPr>
              <w:t>2</w:t>
            </w:r>
            <w:r w:rsidR="0048294C">
              <w:rPr>
                <w:sz w:val="22"/>
                <w:szCs w:val="22"/>
              </w:rPr>
              <w:t>51.31</w:t>
            </w:r>
          </w:p>
        </w:tc>
      </w:tr>
      <w:tr w:rsidR="006625DB" w14:paraId="36EB0BC5"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23FC0ACD"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17371345" w14:textId="54C4E520" w:rsidR="006625DB" w:rsidRDefault="0048294C">
            <w:pPr>
              <w:jc w:val="center"/>
              <w:rPr>
                <w:sz w:val="22"/>
                <w:szCs w:val="22"/>
              </w:rPr>
            </w:pPr>
            <w:r>
              <w:rPr>
                <w:sz w:val="22"/>
                <w:szCs w:val="22"/>
              </w:rPr>
              <w:t>319.86</w:t>
            </w:r>
          </w:p>
        </w:tc>
      </w:tr>
      <w:tr w:rsidR="006625DB" w14:paraId="115F325D"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722F45E7"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1A9997BF" w14:textId="77777777" w:rsidR="006625DB" w:rsidRDefault="006625DB">
            <w:pPr>
              <w:jc w:val="center"/>
              <w:rPr>
                <w:b/>
                <w:bCs/>
                <w:sz w:val="22"/>
                <w:szCs w:val="22"/>
              </w:rPr>
            </w:pPr>
          </w:p>
        </w:tc>
      </w:tr>
      <w:tr w:rsidR="006625DB" w14:paraId="77E79514"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C1BC133" w14:textId="77777777" w:rsidR="006625DB" w:rsidRDefault="006625DB">
            <w:pPr>
              <w:jc w:val="both"/>
              <w:rPr>
                <w:b/>
                <w:bCs/>
                <w:sz w:val="22"/>
                <w:szCs w:val="22"/>
              </w:rPr>
            </w:pPr>
            <w:r>
              <w:rPr>
                <w:b/>
                <w:bCs/>
                <w:sz w:val="22"/>
                <w:szCs w:val="22"/>
              </w:rPr>
              <w:t>FOUR YARD DUMPSTER:</w:t>
            </w:r>
          </w:p>
        </w:tc>
        <w:tc>
          <w:tcPr>
            <w:tcW w:w="2348" w:type="dxa"/>
            <w:tcBorders>
              <w:top w:val="nil"/>
              <w:left w:val="single" w:sz="4" w:space="0" w:color="auto"/>
              <w:bottom w:val="single" w:sz="4" w:space="0" w:color="auto"/>
              <w:right w:val="single" w:sz="4" w:space="0" w:color="auto"/>
            </w:tcBorders>
            <w:noWrap/>
            <w:vAlign w:val="center"/>
          </w:tcPr>
          <w:p w14:paraId="1FCF89D6" w14:textId="77777777" w:rsidR="006625DB" w:rsidRDefault="006625DB">
            <w:pPr>
              <w:jc w:val="center"/>
              <w:rPr>
                <w:b/>
                <w:bCs/>
                <w:sz w:val="22"/>
                <w:szCs w:val="22"/>
              </w:rPr>
            </w:pPr>
          </w:p>
        </w:tc>
      </w:tr>
      <w:tr w:rsidR="006625DB" w14:paraId="7C12FBF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A4F2544"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19556511" w14:textId="5A8194F1" w:rsidR="006625DB" w:rsidRDefault="001071C9">
            <w:pPr>
              <w:jc w:val="center"/>
              <w:rPr>
                <w:sz w:val="22"/>
                <w:szCs w:val="22"/>
              </w:rPr>
            </w:pPr>
            <w:r>
              <w:rPr>
                <w:sz w:val="22"/>
                <w:szCs w:val="22"/>
              </w:rPr>
              <w:t>9</w:t>
            </w:r>
            <w:r w:rsidR="0048294C">
              <w:rPr>
                <w:sz w:val="22"/>
                <w:szCs w:val="22"/>
              </w:rPr>
              <w:t>5.32</w:t>
            </w:r>
          </w:p>
        </w:tc>
      </w:tr>
      <w:tr w:rsidR="006625DB" w14:paraId="2E39956D"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F5914CF"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17804090" w14:textId="4CB955C4" w:rsidR="006625DB" w:rsidRDefault="006625DB">
            <w:pPr>
              <w:jc w:val="center"/>
              <w:rPr>
                <w:sz w:val="22"/>
                <w:szCs w:val="22"/>
              </w:rPr>
            </w:pPr>
            <w:r>
              <w:rPr>
                <w:sz w:val="22"/>
                <w:szCs w:val="22"/>
              </w:rPr>
              <w:t>1</w:t>
            </w:r>
            <w:r w:rsidR="0048294C">
              <w:rPr>
                <w:sz w:val="22"/>
                <w:szCs w:val="22"/>
              </w:rPr>
              <w:t>71.57</w:t>
            </w:r>
          </w:p>
        </w:tc>
      </w:tr>
      <w:tr w:rsidR="006625DB" w14:paraId="6B21B78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2264A84" w14:textId="77777777" w:rsidR="006625DB" w:rsidRDefault="006625DB">
            <w:pPr>
              <w:jc w:val="both"/>
              <w:rPr>
                <w:sz w:val="22"/>
                <w:szCs w:val="22"/>
              </w:rPr>
            </w:pPr>
            <w:r>
              <w:rPr>
                <w:sz w:val="22"/>
                <w:szCs w:val="22"/>
              </w:rPr>
              <w:t>Three Times per week</w:t>
            </w:r>
          </w:p>
        </w:tc>
        <w:tc>
          <w:tcPr>
            <w:tcW w:w="2348" w:type="dxa"/>
            <w:tcBorders>
              <w:top w:val="nil"/>
              <w:left w:val="nil"/>
              <w:bottom w:val="single" w:sz="4" w:space="0" w:color="auto"/>
              <w:right w:val="single" w:sz="4" w:space="0" w:color="auto"/>
            </w:tcBorders>
            <w:noWrap/>
            <w:vAlign w:val="center"/>
            <w:hideMark/>
          </w:tcPr>
          <w:p w14:paraId="42059494" w14:textId="2E47F981" w:rsidR="006625DB" w:rsidRDefault="006625DB">
            <w:pPr>
              <w:jc w:val="center"/>
              <w:rPr>
                <w:sz w:val="22"/>
                <w:szCs w:val="22"/>
              </w:rPr>
            </w:pPr>
            <w:r>
              <w:rPr>
                <w:sz w:val="22"/>
                <w:szCs w:val="22"/>
              </w:rPr>
              <w:t>2</w:t>
            </w:r>
            <w:r w:rsidR="0048294C">
              <w:rPr>
                <w:sz w:val="22"/>
                <w:szCs w:val="22"/>
              </w:rPr>
              <w:t>44.38</w:t>
            </w:r>
          </w:p>
        </w:tc>
      </w:tr>
      <w:tr w:rsidR="006625DB" w14:paraId="75CA170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78A6DA5"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649CFE06" w14:textId="6E8855A4" w:rsidR="006625DB" w:rsidRDefault="0048294C">
            <w:pPr>
              <w:jc w:val="center"/>
              <w:rPr>
                <w:sz w:val="22"/>
                <w:szCs w:val="22"/>
              </w:rPr>
            </w:pPr>
            <w:r>
              <w:rPr>
                <w:sz w:val="22"/>
                <w:szCs w:val="22"/>
              </w:rPr>
              <w:t>307.72</w:t>
            </w:r>
          </w:p>
        </w:tc>
      </w:tr>
      <w:tr w:rsidR="006625DB" w14:paraId="16A03F99"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64E24221"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570FDD0E" w14:textId="65126A87" w:rsidR="006625DB" w:rsidRDefault="006625DB">
            <w:pPr>
              <w:jc w:val="center"/>
              <w:rPr>
                <w:sz w:val="22"/>
                <w:szCs w:val="22"/>
              </w:rPr>
            </w:pPr>
            <w:r>
              <w:rPr>
                <w:sz w:val="22"/>
                <w:szCs w:val="22"/>
              </w:rPr>
              <w:t>3</w:t>
            </w:r>
            <w:r w:rsidR="0048294C">
              <w:rPr>
                <w:sz w:val="22"/>
                <w:szCs w:val="22"/>
              </w:rPr>
              <w:t>82.55</w:t>
            </w:r>
          </w:p>
        </w:tc>
      </w:tr>
      <w:tr w:rsidR="006625DB" w14:paraId="1811E92B"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1CB49E6F"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582ED799" w14:textId="77777777" w:rsidR="006625DB" w:rsidRDefault="006625DB">
            <w:pPr>
              <w:jc w:val="center"/>
              <w:rPr>
                <w:b/>
                <w:bCs/>
                <w:sz w:val="22"/>
                <w:szCs w:val="22"/>
              </w:rPr>
            </w:pPr>
          </w:p>
        </w:tc>
      </w:tr>
      <w:tr w:rsidR="006625DB" w14:paraId="1F4339F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22ACF45" w14:textId="77777777" w:rsidR="006625DB" w:rsidRDefault="006625DB">
            <w:pPr>
              <w:jc w:val="both"/>
              <w:rPr>
                <w:b/>
                <w:bCs/>
                <w:sz w:val="22"/>
                <w:szCs w:val="22"/>
              </w:rPr>
            </w:pPr>
            <w:r>
              <w:rPr>
                <w:b/>
                <w:bCs/>
                <w:sz w:val="22"/>
                <w:szCs w:val="22"/>
              </w:rPr>
              <w:t>SIX YARD DUMPSTER:</w:t>
            </w:r>
          </w:p>
        </w:tc>
        <w:tc>
          <w:tcPr>
            <w:tcW w:w="2348" w:type="dxa"/>
            <w:tcBorders>
              <w:top w:val="nil"/>
              <w:left w:val="single" w:sz="4" w:space="0" w:color="auto"/>
              <w:bottom w:val="single" w:sz="4" w:space="0" w:color="auto"/>
              <w:right w:val="single" w:sz="4" w:space="0" w:color="auto"/>
            </w:tcBorders>
            <w:noWrap/>
            <w:vAlign w:val="center"/>
          </w:tcPr>
          <w:p w14:paraId="3F5E49D5" w14:textId="77777777" w:rsidR="006625DB" w:rsidRDefault="006625DB">
            <w:pPr>
              <w:jc w:val="center"/>
              <w:rPr>
                <w:b/>
                <w:bCs/>
                <w:sz w:val="22"/>
                <w:szCs w:val="22"/>
              </w:rPr>
            </w:pPr>
          </w:p>
        </w:tc>
      </w:tr>
      <w:tr w:rsidR="006625DB" w14:paraId="43626F34"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1136B14"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10FFE0DE" w14:textId="5FA9DF45" w:rsidR="006625DB" w:rsidRDefault="006625DB">
            <w:pPr>
              <w:jc w:val="center"/>
              <w:rPr>
                <w:sz w:val="22"/>
                <w:szCs w:val="22"/>
              </w:rPr>
            </w:pPr>
            <w:r>
              <w:rPr>
                <w:sz w:val="22"/>
                <w:szCs w:val="22"/>
              </w:rPr>
              <w:t>1</w:t>
            </w:r>
            <w:r w:rsidR="00EE4222">
              <w:rPr>
                <w:sz w:val="22"/>
                <w:szCs w:val="22"/>
              </w:rPr>
              <w:t>1</w:t>
            </w:r>
            <w:r w:rsidR="000F33A0">
              <w:rPr>
                <w:sz w:val="22"/>
                <w:szCs w:val="22"/>
              </w:rPr>
              <w:t>9.57</w:t>
            </w:r>
          </w:p>
        </w:tc>
      </w:tr>
      <w:tr w:rsidR="006625DB" w14:paraId="162272AE"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250ED77"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65B2C452" w14:textId="4A743649" w:rsidR="006625DB" w:rsidRDefault="00EE4222">
            <w:pPr>
              <w:jc w:val="center"/>
              <w:rPr>
                <w:sz w:val="22"/>
                <w:szCs w:val="22"/>
              </w:rPr>
            </w:pPr>
            <w:r>
              <w:rPr>
                <w:sz w:val="22"/>
                <w:szCs w:val="22"/>
              </w:rPr>
              <w:t>2</w:t>
            </w:r>
            <w:r w:rsidR="001071C9">
              <w:rPr>
                <w:sz w:val="22"/>
                <w:szCs w:val="22"/>
              </w:rPr>
              <w:t>1</w:t>
            </w:r>
            <w:r w:rsidR="000F33A0">
              <w:rPr>
                <w:sz w:val="22"/>
                <w:szCs w:val="22"/>
              </w:rPr>
              <w:t>8.31</w:t>
            </w:r>
          </w:p>
        </w:tc>
      </w:tr>
      <w:tr w:rsidR="006625DB" w14:paraId="059ED2F2"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2963E79" w14:textId="77777777" w:rsidR="006625DB" w:rsidRDefault="006625DB">
            <w:pPr>
              <w:jc w:val="both"/>
              <w:rPr>
                <w:sz w:val="22"/>
                <w:szCs w:val="22"/>
              </w:rPr>
            </w:pPr>
            <w:r>
              <w:rPr>
                <w:sz w:val="22"/>
                <w:szCs w:val="22"/>
              </w:rPr>
              <w:t>Three Times per week</w:t>
            </w:r>
          </w:p>
        </w:tc>
        <w:tc>
          <w:tcPr>
            <w:tcW w:w="2348" w:type="dxa"/>
            <w:tcBorders>
              <w:top w:val="nil"/>
              <w:left w:val="nil"/>
              <w:bottom w:val="single" w:sz="4" w:space="0" w:color="auto"/>
              <w:right w:val="single" w:sz="4" w:space="0" w:color="auto"/>
            </w:tcBorders>
            <w:noWrap/>
            <w:vAlign w:val="center"/>
            <w:hideMark/>
          </w:tcPr>
          <w:p w14:paraId="18E789D1" w14:textId="2EE161AA" w:rsidR="006625DB" w:rsidRDefault="00EE4222">
            <w:pPr>
              <w:jc w:val="center"/>
              <w:rPr>
                <w:sz w:val="22"/>
                <w:szCs w:val="22"/>
              </w:rPr>
            </w:pPr>
            <w:r>
              <w:rPr>
                <w:sz w:val="22"/>
                <w:szCs w:val="22"/>
              </w:rPr>
              <w:t>3</w:t>
            </w:r>
            <w:r w:rsidR="000F33A0">
              <w:rPr>
                <w:sz w:val="22"/>
                <w:szCs w:val="22"/>
              </w:rPr>
              <w:t>20.62</w:t>
            </w:r>
          </w:p>
        </w:tc>
      </w:tr>
      <w:tr w:rsidR="006625DB" w14:paraId="1F485EBB"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90F5459"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1C23AA48" w14:textId="321BD44D" w:rsidR="006625DB" w:rsidRDefault="001071C9">
            <w:pPr>
              <w:jc w:val="center"/>
              <w:rPr>
                <w:sz w:val="22"/>
                <w:szCs w:val="22"/>
              </w:rPr>
            </w:pPr>
            <w:r>
              <w:rPr>
                <w:sz w:val="22"/>
                <w:szCs w:val="22"/>
              </w:rPr>
              <w:t>4</w:t>
            </w:r>
            <w:r w:rsidR="000F33A0">
              <w:rPr>
                <w:sz w:val="22"/>
                <w:szCs w:val="22"/>
              </w:rPr>
              <w:t>12.52</w:t>
            </w:r>
          </w:p>
        </w:tc>
      </w:tr>
      <w:tr w:rsidR="006625DB" w14:paraId="47890DEA"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3666E5DB"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248CC5B2" w14:textId="31F7D204" w:rsidR="006625DB" w:rsidRDefault="001071C9">
            <w:pPr>
              <w:jc w:val="center"/>
              <w:rPr>
                <w:sz w:val="22"/>
                <w:szCs w:val="22"/>
              </w:rPr>
            </w:pPr>
            <w:r>
              <w:rPr>
                <w:sz w:val="22"/>
                <w:szCs w:val="22"/>
              </w:rPr>
              <w:t>5</w:t>
            </w:r>
            <w:r w:rsidR="000F33A0">
              <w:rPr>
                <w:sz w:val="22"/>
                <w:szCs w:val="22"/>
              </w:rPr>
              <w:t>23.94</w:t>
            </w:r>
          </w:p>
        </w:tc>
      </w:tr>
      <w:tr w:rsidR="006625DB" w14:paraId="1B625F3E"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6FE79216"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21DC4C28" w14:textId="77777777" w:rsidR="006625DB" w:rsidRDefault="006625DB">
            <w:pPr>
              <w:jc w:val="center"/>
              <w:rPr>
                <w:b/>
                <w:bCs/>
                <w:sz w:val="22"/>
                <w:szCs w:val="22"/>
              </w:rPr>
            </w:pPr>
          </w:p>
        </w:tc>
      </w:tr>
      <w:tr w:rsidR="006625DB" w14:paraId="06406048"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7EC96A8" w14:textId="77777777" w:rsidR="006625DB" w:rsidRDefault="006625DB">
            <w:pPr>
              <w:jc w:val="both"/>
              <w:rPr>
                <w:b/>
                <w:bCs/>
                <w:sz w:val="22"/>
                <w:szCs w:val="22"/>
              </w:rPr>
            </w:pPr>
            <w:r>
              <w:rPr>
                <w:b/>
                <w:bCs/>
                <w:sz w:val="22"/>
                <w:szCs w:val="22"/>
              </w:rPr>
              <w:t>EIGHT YARD DUMPSTER:</w:t>
            </w:r>
          </w:p>
        </w:tc>
        <w:tc>
          <w:tcPr>
            <w:tcW w:w="2348" w:type="dxa"/>
            <w:tcBorders>
              <w:top w:val="nil"/>
              <w:left w:val="single" w:sz="4" w:space="0" w:color="auto"/>
              <w:bottom w:val="single" w:sz="4" w:space="0" w:color="auto"/>
              <w:right w:val="single" w:sz="4" w:space="0" w:color="auto"/>
            </w:tcBorders>
            <w:noWrap/>
            <w:vAlign w:val="center"/>
          </w:tcPr>
          <w:p w14:paraId="3A5C694C" w14:textId="77777777" w:rsidR="006625DB" w:rsidRDefault="006625DB">
            <w:pPr>
              <w:jc w:val="center"/>
              <w:rPr>
                <w:b/>
                <w:bCs/>
                <w:sz w:val="22"/>
                <w:szCs w:val="22"/>
              </w:rPr>
            </w:pPr>
          </w:p>
        </w:tc>
      </w:tr>
      <w:tr w:rsidR="006625DB" w14:paraId="6B7CE9F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EBA4B32"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7BE3C156" w14:textId="3660185E" w:rsidR="006625DB" w:rsidRDefault="006625DB">
            <w:pPr>
              <w:jc w:val="center"/>
              <w:rPr>
                <w:sz w:val="22"/>
                <w:szCs w:val="22"/>
              </w:rPr>
            </w:pPr>
            <w:r>
              <w:rPr>
                <w:sz w:val="22"/>
                <w:szCs w:val="22"/>
              </w:rPr>
              <w:t>1</w:t>
            </w:r>
            <w:r w:rsidR="00EE4222">
              <w:rPr>
                <w:sz w:val="22"/>
                <w:szCs w:val="22"/>
              </w:rPr>
              <w:t>5</w:t>
            </w:r>
            <w:r w:rsidR="000F33A0">
              <w:rPr>
                <w:sz w:val="22"/>
                <w:szCs w:val="22"/>
              </w:rPr>
              <w:t>9.28</w:t>
            </w:r>
          </w:p>
        </w:tc>
      </w:tr>
      <w:tr w:rsidR="006625DB" w14:paraId="5EC89AC2"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2288DF6"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58DAD921" w14:textId="2FD3C8A5" w:rsidR="006625DB" w:rsidRDefault="006625DB">
            <w:pPr>
              <w:jc w:val="center"/>
              <w:rPr>
                <w:sz w:val="22"/>
                <w:szCs w:val="22"/>
              </w:rPr>
            </w:pPr>
            <w:r>
              <w:rPr>
                <w:sz w:val="22"/>
                <w:szCs w:val="22"/>
              </w:rPr>
              <w:t>2</w:t>
            </w:r>
            <w:r w:rsidR="000F33A0">
              <w:rPr>
                <w:sz w:val="22"/>
                <w:szCs w:val="22"/>
              </w:rPr>
              <w:t>90.75</w:t>
            </w:r>
          </w:p>
        </w:tc>
      </w:tr>
      <w:tr w:rsidR="006625DB" w14:paraId="61549F51"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50E5E12A" w14:textId="77777777" w:rsidR="006625DB" w:rsidRDefault="006625DB">
            <w:pPr>
              <w:jc w:val="both"/>
              <w:rPr>
                <w:sz w:val="22"/>
                <w:szCs w:val="22"/>
              </w:rPr>
            </w:pPr>
            <w:r>
              <w:rPr>
                <w:sz w:val="22"/>
                <w:szCs w:val="22"/>
              </w:rPr>
              <w:t>Three Times per week</w:t>
            </w:r>
          </w:p>
        </w:tc>
        <w:tc>
          <w:tcPr>
            <w:tcW w:w="2348" w:type="dxa"/>
            <w:tcBorders>
              <w:top w:val="nil"/>
              <w:left w:val="nil"/>
              <w:bottom w:val="single" w:sz="4" w:space="0" w:color="auto"/>
              <w:right w:val="single" w:sz="4" w:space="0" w:color="auto"/>
            </w:tcBorders>
            <w:noWrap/>
            <w:vAlign w:val="center"/>
            <w:hideMark/>
          </w:tcPr>
          <w:p w14:paraId="1DFBD630" w14:textId="4F2E08D1" w:rsidR="006625DB" w:rsidRDefault="00EE4222">
            <w:pPr>
              <w:jc w:val="center"/>
              <w:rPr>
                <w:sz w:val="22"/>
                <w:szCs w:val="22"/>
              </w:rPr>
            </w:pPr>
            <w:r>
              <w:rPr>
                <w:sz w:val="22"/>
                <w:szCs w:val="22"/>
              </w:rPr>
              <w:t>4</w:t>
            </w:r>
            <w:r w:rsidR="000F33A0">
              <w:rPr>
                <w:sz w:val="22"/>
                <w:szCs w:val="22"/>
              </w:rPr>
              <w:t>27.27</w:t>
            </w:r>
          </w:p>
        </w:tc>
      </w:tr>
      <w:tr w:rsidR="006625DB" w14:paraId="7CAA306F"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670C2E4"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2EF15DDA" w14:textId="0662DD9D" w:rsidR="006625DB" w:rsidRDefault="006625DB">
            <w:pPr>
              <w:jc w:val="center"/>
              <w:rPr>
                <w:sz w:val="22"/>
                <w:szCs w:val="22"/>
              </w:rPr>
            </w:pPr>
            <w:r>
              <w:rPr>
                <w:sz w:val="22"/>
                <w:szCs w:val="22"/>
              </w:rPr>
              <w:t>5</w:t>
            </w:r>
            <w:r w:rsidR="000F33A0">
              <w:rPr>
                <w:sz w:val="22"/>
                <w:szCs w:val="22"/>
              </w:rPr>
              <w:t>49.45</w:t>
            </w:r>
          </w:p>
        </w:tc>
      </w:tr>
      <w:tr w:rsidR="006625DB" w14:paraId="7925E98D"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28111407"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323A1434" w14:textId="5EAF9BDB" w:rsidR="006625DB" w:rsidRDefault="006625DB">
            <w:pPr>
              <w:jc w:val="center"/>
              <w:rPr>
                <w:sz w:val="22"/>
                <w:szCs w:val="22"/>
              </w:rPr>
            </w:pPr>
            <w:r>
              <w:rPr>
                <w:sz w:val="22"/>
                <w:szCs w:val="22"/>
              </w:rPr>
              <w:t>6</w:t>
            </w:r>
            <w:r w:rsidR="000F33A0">
              <w:rPr>
                <w:sz w:val="22"/>
                <w:szCs w:val="22"/>
              </w:rPr>
              <w:t>97.37</w:t>
            </w:r>
          </w:p>
        </w:tc>
      </w:tr>
      <w:tr w:rsidR="006625DB" w14:paraId="0C28315B"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3E7DBE2F"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78F5E391" w14:textId="77777777" w:rsidR="006625DB" w:rsidRDefault="006625DB">
            <w:pPr>
              <w:jc w:val="center"/>
              <w:rPr>
                <w:b/>
                <w:bCs/>
                <w:sz w:val="22"/>
                <w:szCs w:val="22"/>
              </w:rPr>
            </w:pPr>
          </w:p>
        </w:tc>
      </w:tr>
      <w:tr w:rsidR="006625DB" w14:paraId="0B4ACBBB"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CFA3750" w14:textId="77777777" w:rsidR="006625DB" w:rsidRDefault="006625DB">
            <w:pPr>
              <w:jc w:val="both"/>
              <w:rPr>
                <w:b/>
                <w:bCs/>
                <w:sz w:val="22"/>
                <w:szCs w:val="22"/>
              </w:rPr>
            </w:pPr>
            <w:r>
              <w:rPr>
                <w:b/>
                <w:bCs/>
                <w:sz w:val="22"/>
                <w:szCs w:val="22"/>
              </w:rPr>
              <w:t>TEN YARD DUMPSTER:</w:t>
            </w:r>
          </w:p>
        </w:tc>
        <w:tc>
          <w:tcPr>
            <w:tcW w:w="2348" w:type="dxa"/>
            <w:tcBorders>
              <w:top w:val="nil"/>
              <w:left w:val="single" w:sz="4" w:space="0" w:color="auto"/>
              <w:bottom w:val="single" w:sz="4" w:space="0" w:color="auto"/>
              <w:right w:val="single" w:sz="4" w:space="0" w:color="auto"/>
            </w:tcBorders>
            <w:noWrap/>
            <w:vAlign w:val="center"/>
          </w:tcPr>
          <w:p w14:paraId="2628EE4D" w14:textId="77777777" w:rsidR="006625DB" w:rsidRDefault="006625DB">
            <w:pPr>
              <w:jc w:val="center"/>
              <w:rPr>
                <w:b/>
                <w:bCs/>
                <w:sz w:val="22"/>
                <w:szCs w:val="22"/>
              </w:rPr>
            </w:pPr>
          </w:p>
        </w:tc>
      </w:tr>
      <w:tr w:rsidR="006625DB" w14:paraId="6333168A"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F766A8C" w14:textId="77777777" w:rsidR="006625DB" w:rsidRDefault="006625DB">
            <w:pPr>
              <w:jc w:val="both"/>
              <w:rPr>
                <w:sz w:val="22"/>
                <w:szCs w:val="22"/>
              </w:rPr>
            </w:pPr>
            <w:r>
              <w:rPr>
                <w:sz w:val="22"/>
                <w:szCs w:val="22"/>
              </w:rPr>
              <w:t>One Time per week</w:t>
            </w:r>
          </w:p>
        </w:tc>
        <w:tc>
          <w:tcPr>
            <w:tcW w:w="2348" w:type="dxa"/>
            <w:tcBorders>
              <w:top w:val="nil"/>
              <w:left w:val="nil"/>
              <w:bottom w:val="single" w:sz="4" w:space="0" w:color="auto"/>
              <w:right w:val="single" w:sz="4" w:space="0" w:color="auto"/>
            </w:tcBorders>
            <w:noWrap/>
            <w:vAlign w:val="center"/>
            <w:hideMark/>
          </w:tcPr>
          <w:p w14:paraId="0CE25DBF" w14:textId="57A2A7EE" w:rsidR="006625DB" w:rsidRDefault="006625DB">
            <w:pPr>
              <w:jc w:val="center"/>
              <w:rPr>
                <w:sz w:val="22"/>
                <w:szCs w:val="22"/>
              </w:rPr>
            </w:pPr>
            <w:r>
              <w:rPr>
                <w:sz w:val="22"/>
                <w:szCs w:val="22"/>
              </w:rPr>
              <w:t>1</w:t>
            </w:r>
            <w:r w:rsidR="001071C9">
              <w:rPr>
                <w:sz w:val="22"/>
                <w:szCs w:val="22"/>
              </w:rPr>
              <w:t>8</w:t>
            </w:r>
            <w:r w:rsidR="000F33A0">
              <w:rPr>
                <w:sz w:val="22"/>
                <w:szCs w:val="22"/>
              </w:rPr>
              <w:t>5.70</w:t>
            </w:r>
          </w:p>
        </w:tc>
      </w:tr>
      <w:tr w:rsidR="006625DB" w14:paraId="1CEE308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39F4A824" w14:textId="77777777" w:rsidR="006625DB" w:rsidRDefault="006625DB">
            <w:pPr>
              <w:jc w:val="both"/>
              <w:rPr>
                <w:sz w:val="22"/>
                <w:szCs w:val="22"/>
              </w:rPr>
            </w:pPr>
            <w:r>
              <w:rPr>
                <w:sz w:val="22"/>
                <w:szCs w:val="22"/>
              </w:rPr>
              <w:t>Two Times per week</w:t>
            </w:r>
          </w:p>
        </w:tc>
        <w:tc>
          <w:tcPr>
            <w:tcW w:w="2348" w:type="dxa"/>
            <w:tcBorders>
              <w:top w:val="nil"/>
              <w:left w:val="nil"/>
              <w:bottom w:val="single" w:sz="4" w:space="0" w:color="auto"/>
              <w:right w:val="single" w:sz="4" w:space="0" w:color="auto"/>
            </w:tcBorders>
            <w:noWrap/>
            <w:vAlign w:val="center"/>
            <w:hideMark/>
          </w:tcPr>
          <w:p w14:paraId="79E33827" w14:textId="53BF1165" w:rsidR="006625DB" w:rsidRDefault="006625DB">
            <w:pPr>
              <w:jc w:val="center"/>
              <w:rPr>
                <w:sz w:val="22"/>
                <w:szCs w:val="22"/>
              </w:rPr>
            </w:pPr>
            <w:r>
              <w:rPr>
                <w:sz w:val="22"/>
                <w:szCs w:val="22"/>
              </w:rPr>
              <w:t>2</w:t>
            </w:r>
            <w:r w:rsidR="000F33A0">
              <w:rPr>
                <w:sz w:val="22"/>
                <w:szCs w:val="22"/>
              </w:rPr>
              <w:t>85.69</w:t>
            </w:r>
          </w:p>
        </w:tc>
      </w:tr>
      <w:tr w:rsidR="006625DB" w14:paraId="43CA6FC0"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8C83DFF" w14:textId="77777777" w:rsidR="006625DB" w:rsidRDefault="006625DB">
            <w:pPr>
              <w:jc w:val="both"/>
              <w:rPr>
                <w:sz w:val="22"/>
                <w:szCs w:val="22"/>
              </w:rPr>
            </w:pPr>
            <w:r>
              <w:rPr>
                <w:sz w:val="22"/>
                <w:szCs w:val="22"/>
              </w:rPr>
              <w:t>Three Times per week</w:t>
            </w:r>
          </w:p>
        </w:tc>
        <w:tc>
          <w:tcPr>
            <w:tcW w:w="2348" w:type="dxa"/>
            <w:tcBorders>
              <w:top w:val="nil"/>
              <w:left w:val="nil"/>
              <w:bottom w:val="single" w:sz="4" w:space="0" w:color="auto"/>
              <w:right w:val="single" w:sz="4" w:space="0" w:color="auto"/>
            </w:tcBorders>
            <w:noWrap/>
            <w:vAlign w:val="center"/>
            <w:hideMark/>
          </w:tcPr>
          <w:p w14:paraId="34FF5E1E" w14:textId="0634D87A" w:rsidR="006625DB" w:rsidRDefault="000F33A0">
            <w:pPr>
              <w:jc w:val="center"/>
              <w:rPr>
                <w:sz w:val="22"/>
                <w:szCs w:val="22"/>
              </w:rPr>
            </w:pPr>
            <w:r>
              <w:rPr>
                <w:sz w:val="22"/>
                <w:szCs w:val="22"/>
              </w:rPr>
              <w:t>408.15</w:t>
            </w:r>
          </w:p>
        </w:tc>
      </w:tr>
      <w:tr w:rsidR="006625DB" w14:paraId="1A4DB4BE"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82E0432" w14:textId="77777777" w:rsidR="006625DB" w:rsidRDefault="006625DB">
            <w:pPr>
              <w:jc w:val="both"/>
              <w:rPr>
                <w:sz w:val="22"/>
                <w:szCs w:val="22"/>
              </w:rPr>
            </w:pPr>
            <w:r>
              <w:rPr>
                <w:sz w:val="22"/>
                <w:szCs w:val="22"/>
              </w:rPr>
              <w:t>Four Times per week</w:t>
            </w:r>
          </w:p>
        </w:tc>
        <w:tc>
          <w:tcPr>
            <w:tcW w:w="2348" w:type="dxa"/>
            <w:tcBorders>
              <w:top w:val="nil"/>
              <w:left w:val="nil"/>
              <w:bottom w:val="single" w:sz="4" w:space="0" w:color="auto"/>
              <w:right w:val="single" w:sz="4" w:space="0" w:color="auto"/>
            </w:tcBorders>
            <w:noWrap/>
            <w:vAlign w:val="center"/>
            <w:hideMark/>
          </w:tcPr>
          <w:p w14:paraId="2863DE23" w14:textId="49435C99" w:rsidR="006625DB" w:rsidRDefault="00EE4222">
            <w:pPr>
              <w:jc w:val="center"/>
              <w:rPr>
                <w:sz w:val="22"/>
                <w:szCs w:val="22"/>
              </w:rPr>
            </w:pPr>
            <w:r>
              <w:rPr>
                <w:sz w:val="22"/>
                <w:szCs w:val="22"/>
              </w:rPr>
              <w:t>5</w:t>
            </w:r>
            <w:r w:rsidR="000F33A0">
              <w:rPr>
                <w:sz w:val="22"/>
                <w:szCs w:val="22"/>
              </w:rPr>
              <w:t>44.18</w:t>
            </w:r>
          </w:p>
        </w:tc>
      </w:tr>
      <w:tr w:rsidR="006625DB" w14:paraId="1D8DD9D0"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321B9033" w14:textId="77777777" w:rsidR="006625DB" w:rsidRDefault="006625DB">
            <w:pPr>
              <w:jc w:val="both"/>
              <w:rPr>
                <w:sz w:val="22"/>
                <w:szCs w:val="22"/>
              </w:rPr>
            </w:pPr>
            <w:r>
              <w:rPr>
                <w:sz w:val="22"/>
                <w:szCs w:val="22"/>
              </w:rPr>
              <w:t>Five Times per week</w:t>
            </w:r>
          </w:p>
        </w:tc>
        <w:tc>
          <w:tcPr>
            <w:tcW w:w="2348" w:type="dxa"/>
            <w:tcBorders>
              <w:top w:val="single" w:sz="4" w:space="0" w:color="auto"/>
              <w:left w:val="nil"/>
              <w:bottom w:val="single" w:sz="4" w:space="0" w:color="auto"/>
              <w:right w:val="single" w:sz="4" w:space="0" w:color="auto"/>
            </w:tcBorders>
            <w:noWrap/>
            <w:vAlign w:val="center"/>
            <w:hideMark/>
          </w:tcPr>
          <w:p w14:paraId="6677D0B0" w14:textId="2E73ED42" w:rsidR="006625DB" w:rsidRDefault="006625DB">
            <w:pPr>
              <w:jc w:val="center"/>
              <w:rPr>
                <w:sz w:val="22"/>
                <w:szCs w:val="22"/>
              </w:rPr>
            </w:pPr>
            <w:r>
              <w:rPr>
                <w:sz w:val="22"/>
                <w:szCs w:val="22"/>
              </w:rPr>
              <w:t>6</w:t>
            </w:r>
            <w:r w:rsidR="000F33A0">
              <w:rPr>
                <w:sz w:val="22"/>
                <w:szCs w:val="22"/>
              </w:rPr>
              <w:t>80.22</w:t>
            </w:r>
          </w:p>
        </w:tc>
      </w:tr>
      <w:tr w:rsidR="006625DB" w14:paraId="1465AFE2" w14:textId="77777777" w:rsidTr="006625DB">
        <w:trPr>
          <w:trHeight w:val="300"/>
        </w:trPr>
        <w:tc>
          <w:tcPr>
            <w:tcW w:w="6397" w:type="dxa"/>
            <w:tcBorders>
              <w:top w:val="single" w:sz="4" w:space="0" w:color="auto"/>
              <w:left w:val="single" w:sz="4" w:space="0" w:color="auto"/>
              <w:bottom w:val="single" w:sz="4" w:space="0" w:color="auto"/>
              <w:right w:val="single" w:sz="4" w:space="0" w:color="auto"/>
            </w:tcBorders>
            <w:noWrap/>
            <w:vAlign w:val="center"/>
          </w:tcPr>
          <w:p w14:paraId="65E9CD49" w14:textId="77777777" w:rsidR="006625DB" w:rsidRDefault="006625DB">
            <w:pPr>
              <w:jc w:val="both"/>
              <w:rPr>
                <w:b/>
                <w:bCs/>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center"/>
          </w:tcPr>
          <w:p w14:paraId="557569B9" w14:textId="77777777" w:rsidR="006625DB" w:rsidRDefault="006625DB">
            <w:pPr>
              <w:jc w:val="center"/>
              <w:rPr>
                <w:b/>
                <w:bCs/>
                <w:sz w:val="22"/>
                <w:szCs w:val="22"/>
              </w:rPr>
            </w:pPr>
          </w:p>
        </w:tc>
      </w:tr>
      <w:tr w:rsidR="006625DB" w14:paraId="0E590DBD"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1C192421" w14:textId="77777777" w:rsidR="006625DB" w:rsidRDefault="006625DB">
            <w:pPr>
              <w:jc w:val="both"/>
              <w:rPr>
                <w:b/>
                <w:bCs/>
                <w:sz w:val="22"/>
                <w:szCs w:val="22"/>
              </w:rPr>
            </w:pPr>
            <w:r>
              <w:rPr>
                <w:b/>
                <w:bCs/>
                <w:sz w:val="22"/>
                <w:szCs w:val="22"/>
              </w:rPr>
              <w:t>DUMPSTER EXTRA LIFTS:</w:t>
            </w:r>
          </w:p>
        </w:tc>
        <w:tc>
          <w:tcPr>
            <w:tcW w:w="2348" w:type="dxa"/>
            <w:tcBorders>
              <w:top w:val="nil"/>
              <w:left w:val="single" w:sz="4" w:space="0" w:color="auto"/>
              <w:bottom w:val="single" w:sz="4" w:space="0" w:color="auto"/>
              <w:right w:val="single" w:sz="4" w:space="0" w:color="auto"/>
            </w:tcBorders>
            <w:noWrap/>
            <w:vAlign w:val="center"/>
          </w:tcPr>
          <w:p w14:paraId="0B8BD438" w14:textId="77777777" w:rsidR="006625DB" w:rsidRDefault="006625DB">
            <w:pPr>
              <w:jc w:val="center"/>
              <w:rPr>
                <w:b/>
                <w:bCs/>
                <w:sz w:val="22"/>
                <w:szCs w:val="22"/>
              </w:rPr>
            </w:pPr>
          </w:p>
        </w:tc>
      </w:tr>
      <w:tr w:rsidR="006625DB" w14:paraId="15B1F09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0970B147" w14:textId="77777777" w:rsidR="006625DB" w:rsidRDefault="006625DB">
            <w:pPr>
              <w:jc w:val="both"/>
              <w:rPr>
                <w:sz w:val="22"/>
                <w:szCs w:val="22"/>
              </w:rPr>
            </w:pPr>
            <w:r>
              <w:rPr>
                <w:sz w:val="22"/>
                <w:szCs w:val="22"/>
              </w:rPr>
              <w:t>Two Yard Dumpster</w:t>
            </w:r>
          </w:p>
        </w:tc>
        <w:tc>
          <w:tcPr>
            <w:tcW w:w="2348" w:type="dxa"/>
            <w:tcBorders>
              <w:top w:val="nil"/>
              <w:left w:val="nil"/>
              <w:bottom w:val="single" w:sz="4" w:space="0" w:color="auto"/>
              <w:right w:val="single" w:sz="4" w:space="0" w:color="auto"/>
            </w:tcBorders>
            <w:noWrap/>
            <w:vAlign w:val="center"/>
            <w:hideMark/>
          </w:tcPr>
          <w:p w14:paraId="434DAB50" w14:textId="0D6594FA" w:rsidR="006625DB" w:rsidRDefault="00EE4222">
            <w:pPr>
              <w:jc w:val="center"/>
              <w:rPr>
                <w:sz w:val="22"/>
                <w:szCs w:val="22"/>
              </w:rPr>
            </w:pPr>
            <w:r>
              <w:rPr>
                <w:sz w:val="22"/>
                <w:szCs w:val="22"/>
              </w:rPr>
              <w:t>5</w:t>
            </w:r>
            <w:r w:rsidR="000F33A0">
              <w:rPr>
                <w:sz w:val="22"/>
                <w:szCs w:val="22"/>
              </w:rPr>
              <w:t>3.55</w:t>
            </w:r>
          </w:p>
        </w:tc>
      </w:tr>
      <w:tr w:rsidR="006625DB" w14:paraId="61FE42B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66759C5" w14:textId="77777777" w:rsidR="006625DB" w:rsidRDefault="006625DB">
            <w:pPr>
              <w:jc w:val="both"/>
              <w:rPr>
                <w:sz w:val="22"/>
                <w:szCs w:val="22"/>
              </w:rPr>
            </w:pPr>
            <w:r>
              <w:rPr>
                <w:sz w:val="22"/>
                <w:szCs w:val="22"/>
              </w:rPr>
              <w:lastRenderedPageBreak/>
              <w:t>Three Yard Dumpster</w:t>
            </w:r>
          </w:p>
        </w:tc>
        <w:tc>
          <w:tcPr>
            <w:tcW w:w="2348" w:type="dxa"/>
            <w:tcBorders>
              <w:top w:val="nil"/>
              <w:left w:val="nil"/>
              <w:bottom w:val="single" w:sz="4" w:space="0" w:color="auto"/>
              <w:right w:val="single" w:sz="4" w:space="0" w:color="auto"/>
            </w:tcBorders>
            <w:noWrap/>
            <w:vAlign w:val="center"/>
            <w:hideMark/>
          </w:tcPr>
          <w:p w14:paraId="25EBCC02" w14:textId="14076252" w:rsidR="006625DB" w:rsidRDefault="000F33A0">
            <w:pPr>
              <w:jc w:val="center"/>
              <w:rPr>
                <w:sz w:val="22"/>
                <w:szCs w:val="22"/>
              </w:rPr>
            </w:pPr>
            <w:r>
              <w:rPr>
                <w:sz w:val="22"/>
                <w:szCs w:val="22"/>
              </w:rPr>
              <w:t>60.22</w:t>
            </w:r>
          </w:p>
        </w:tc>
      </w:tr>
      <w:tr w:rsidR="006625DB" w14:paraId="144170EA"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2524616" w14:textId="77777777" w:rsidR="006625DB" w:rsidRDefault="006625DB">
            <w:pPr>
              <w:jc w:val="both"/>
              <w:rPr>
                <w:sz w:val="22"/>
                <w:szCs w:val="22"/>
              </w:rPr>
            </w:pPr>
            <w:r>
              <w:rPr>
                <w:sz w:val="22"/>
                <w:szCs w:val="22"/>
              </w:rPr>
              <w:t>Four Yard Dumpster</w:t>
            </w:r>
          </w:p>
        </w:tc>
        <w:tc>
          <w:tcPr>
            <w:tcW w:w="2348" w:type="dxa"/>
            <w:tcBorders>
              <w:top w:val="nil"/>
              <w:left w:val="nil"/>
              <w:bottom w:val="single" w:sz="4" w:space="0" w:color="auto"/>
              <w:right w:val="single" w:sz="4" w:space="0" w:color="auto"/>
            </w:tcBorders>
            <w:noWrap/>
            <w:vAlign w:val="center"/>
            <w:hideMark/>
          </w:tcPr>
          <w:p w14:paraId="5957B180" w14:textId="0CE9A5BE" w:rsidR="006625DB" w:rsidRDefault="00EE4222">
            <w:pPr>
              <w:jc w:val="center"/>
              <w:rPr>
                <w:sz w:val="22"/>
                <w:szCs w:val="22"/>
              </w:rPr>
            </w:pPr>
            <w:r>
              <w:rPr>
                <w:sz w:val="22"/>
                <w:szCs w:val="22"/>
              </w:rPr>
              <w:t>6</w:t>
            </w:r>
            <w:r w:rsidR="000F33A0">
              <w:rPr>
                <w:sz w:val="22"/>
                <w:szCs w:val="22"/>
              </w:rPr>
              <w:t>6.93</w:t>
            </w:r>
          </w:p>
        </w:tc>
      </w:tr>
      <w:tr w:rsidR="006625DB" w14:paraId="6E8828EA"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D958CB0" w14:textId="77777777" w:rsidR="006625DB" w:rsidRDefault="006625DB">
            <w:pPr>
              <w:jc w:val="both"/>
              <w:rPr>
                <w:sz w:val="22"/>
                <w:szCs w:val="22"/>
              </w:rPr>
            </w:pPr>
            <w:r>
              <w:rPr>
                <w:sz w:val="22"/>
                <w:szCs w:val="22"/>
              </w:rPr>
              <w:t>Six Yard Dumpster</w:t>
            </w:r>
          </w:p>
        </w:tc>
        <w:tc>
          <w:tcPr>
            <w:tcW w:w="2348" w:type="dxa"/>
            <w:tcBorders>
              <w:top w:val="nil"/>
              <w:left w:val="nil"/>
              <w:bottom w:val="single" w:sz="4" w:space="0" w:color="auto"/>
              <w:right w:val="single" w:sz="4" w:space="0" w:color="auto"/>
            </w:tcBorders>
            <w:noWrap/>
            <w:vAlign w:val="center"/>
            <w:hideMark/>
          </w:tcPr>
          <w:p w14:paraId="5D4300F2" w14:textId="4279D4E0" w:rsidR="006625DB" w:rsidRDefault="006625DB">
            <w:pPr>
              <w:jc w:val="center"/>
              <w:rPr>
                <w:sz w:val="22"/>
                <w:szCs w:val="22"/>
              </w:rPr>
            </w:pPr>
            <w:r>
              <w:rPr>
                <w:sz w:val="22"/>
                <w:szCs w:val="22"/>
              </w:rPr>
              <w:t>7</w:t>
            </w:r>
            <w:r w:rsidR="000F33A0">
              <w:rPr>
                <w:sz w:val="22"/>
                <w:szCs w:val="22"/>
              </w:rPr>
              <w:t>8.92</w:t>
            </w:r>
          </w:p>
        </w:tc>
      </w:tr>
      <w:tr w:rsidR="006625DB" w14:paraId="53952687"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8969383" w14:textId="77777777" w:rsidR="006625DB" w:rsidRDefault="006625DB">
            <w:pPr>
              <w:jc w:val="both"/>
              <w:rPr>
                <w:sz w:val="22"/>
                <w:szCs w:val="22"/>
              </w:rPr>
            </w:pPr>
            <w:r>
              <w:rPr>
                <w:sz w:val="22"/>
                <w:szCs w:val="22"/>
              </w:rPr>
              <w:t>Eight Yard Dumpster</w:t>
            </w:r>
          </w:p>
        </w:tc>
        <w:tc>
          <w:tcPr>
            <w:tcW w:w="2348" w:type="dxa"/>
            <w:tcBorders>
              <w:top w:val="nil"/>
              <w:left w:val="nil"/>
              <w:bottom w:val="single" w:sz="4" w:space="0" w:color="auto"/>
              <w:right w:val="single" w:sz="4" w:space="0" w:color="auto"/>
            </w:tcBorders>
            <w:noWrap/>
            <w:vAlign w:val="center"/>
            <w:hideMark/>
          </w:tcPr>
          <w:p w14:paraId="43A60831" w14:textId="57408238" w:rsidR="006625DB" w:rsidRDefault="00EE4222">
            <w:pPr>
              <w:jc w:val="center"/>
              <w:rPr>
                <w:sz w:val="22"/>
                <w:szCs w:val="22"/>
              </w:rPr>
            </w:pPr>
            <w:r>
              <w:rPr>
                <w:sz w:val="22"/>
                <w:szCs w:val="22"/>
              </w:rPr>
              <w:t>9</w:t>
            </w:r>
            <w:r w:rsidR="000F33A0">
              <w:rPr>
                <w:sz w:val="22"/>
                <w:szCs w:val="22"/>
              </w:rPr>
              <w:t>8.18</w:t>
            </w:r>
          </w:p>
        </w:tc>
      </w:tr>
      <w:tr w:rsidR="006625DB" w14:paraId="7D90BEAD" w14:textId="77777777" w:rsidTr="006625DB">
        <w:trPr>
          <w:trHeight w:val="315"/>
        </w:trPr>
        <w:tc>
          <w:tcPr>
            <w:tcW w:w="6397" w:type="dxa"/>
            <w:tcBorders>
              <w:top w:val="nil"/>
              <w:left w:val="single" w:sz="4" w:space="0" w:color="auto"/>
              <w:bottom w:val="single" w:sz="8" w:space="0" w:color="auto"/>
              <w:right w:val="single" w:sz="4" w:space="0" w:color="auto"/>
            </w:tcBorders>
            <w:noWrap/>
            <w:vAlign w:val="center"/>
            <w:hideMark/>
          </w:tcPr>
          <w:p w14:paraId="1BF3E402" w14:textId="77777777" w:rsidR="006625DB" w:rsidRDefault="006625DB">
            <w:pPr>
              <w:jc w:val="both"/>
              <w:rPr>
                <w:sz w:val="22"/>
                <w:szCs w:val="22"/>
              </w:rPr>
            </w:pPr>
            <w:r>
              <w:rPr>
                <w:sz w:val="22"/>
                <w:szCs w:val="22"/>
              </w:rPr>
              <w:t>Ten Yard Dumpster</w:t>
            </w:r>
          </w:p>
        </w:tc>
        <w:tc>
          <w:tcPr>
            <w:tcW w:w="2348" w:type="dxa"/>
            <w:tcBorders>
              <w:top w:val="nil"/>
              <w:left w:val="nil"/>
              <w:bottom w:val="single" w:sz="8" w:space="0" w:color="auto"/>
              <w:right w:val="single" w:sz="4" w:space="0" w:color="auto"/>
            </w:tcBorders>
            <w:noWrap/>
            <w:vAlign w:val="center"/>
            <w:hideMark/>
          </w:tcPr>
          <w:p w14:paraId="767EE7D5" w14:textId="5E381A43" w:rsidR="006625DB" w:rsidRDefault="006625DB">
            <w:pPr>
              <w:jc w:val="center"/>
              <w:rPr>
                <w:sz w:val="22"/>
                <w:szCs w:val="22"/>
              </w:rPr>
            </w:pPr>
            <w:r>
              <w:rPr>
                <w:sz w:val="22"/>
                <w:szCs w:val="22"/>
              </w:rPr>
              <w:t>1</w:t>
            </w:r>
            <w:r w:rsidR="001071C9">
              <w:rPr>
                <w:sz w:val="22"/>
                <w:szCs w:val="22"/>
              </w:rPr>
              <w:t>1</w:t>
            </w:r>
            <w:r w:rsidR="000F33A0">
              <w:rPr>
                <w:sz w:val="22"/>
                <w:szCs w:val="22"/>
              </w:rPr>
              <w:t>5.50</w:t>
            </w:r>
          </w:p>
        </w:tc>
      </w:tr>
      <w:tr w:rsidR="006625DB" w14:paraId="2E5FC3B3" w14:textId="77777777" w:rsidTr="006625DB">
        <w:trPr>
          <w:trHeight w:val="300"/>
        </w:trPr>
        <w:tc>
          <w:tcPr>
            <w:tcW w:w="6397" w:type="dxa"/>
            <w:tcBorders>
              <w:top w:val="single" w:sz="8" w:space="0" w:color="auto"/>
              <w:left w:val="single" w:sz="4" w:space="0" w:color="auto"/>
              <w:bottom w:val="single" w:sz="8" w:space="0" w:color="auto"/>
              <w:right w:val="single" w:sz="4" w:space="0" w:color="auto"/>
            </w:tcBorders>
            <w:noWrap/>
            <w:vAlign w:val="center"/>
          </w:tcPr>
          <w:p w14:paraId="34EFED0F" w14:textId="77777777" w:rsidR="006625DB" w:rsidRDefault="006625DB">
            <w:pPr>
              <w:jc w:val="both"/>
              <w:rPr>
                <w:b/>
                <w:bCs/>
                <w:sz w:val="22"/>
                <w:szCs w:val="22"/>
              </w:rPr>
            </w:pPr>
          </w:p>
        </w:tc>
        <w:tc>
          <w:tcPr>
            <w:tcW w:w="2348" w:type="dxa"/>
            <w:tcBorders>
              <w:top w:val="single" w:sz="8" w:space="0" w:color="auto"/>
              <w:left w:val="single" w:sz="4" w:space="0" w:color="auto"/>
              <w:bottom w:val="single" w:sz="8" w:space="0" w:color="auto"/>
              <w:right w:val="single" w:sz="4" w:space="0" w:color="auto"/>
            </w:tcBorders>
            <w:noWrap/>
            <w:vAlign w:val="center"/>
          </w:tcPr>
          <w:p w14:paraId="736615D0" w14:textId="77777777" w:rsidR="006625DB" w:rsidRDefault="006625DB">
            <w:pPr>
              <w:jc w:val="center"/>
              <w:rPr>
                <w:b/>
                <w:bCs/>
                <w:sz w:val="22"/>
                <w:szCs w:val="22"/>
              </w:rPr>
            </w:pPr>
          </w:p>
        </w:tc>
      </w:tr>
      <w:tr w:rsidR="006625DB" w14:paraId="590C46AC" w14:textId="77777777" w:rsidTr="006625DB">
        <w:trPr>
          <w:trHeight w:val="300"/>
        </w:trPr>
        <w:tc>
          <w:tcPr>
            <w:tcW w:w="6397" w:type="dxa"/>
            <w:tcBorders>
              <w:top w:val="single" w:sz="8" w:space="0" w:color="auto"/>
              <w:left w:val="single" w:sz="4" w:space="0" w:color="auto"/>
              <w:bottom w:val="single" w:sz="4" w:space="0" w:color="auto"/>
              <w:right w:val="single" w:sz="4" w:space="0" w:color="auto"/>
            </w:tcBorders>
            <w:noWrap/>
            <w:vAlign w:val="center"/>
            <w:hideMark/>
          </w:tcPr>
          <w:p w14:paraId="2AE37CAD" w14:textId="77777777" w:rsidR="006625DB" w:rsidRDefault="006625DB">
            <w:pPr>
              <w:jc w:val="both"/>
              <w:rPr>
                <w:b/>
                <w:bCs/>
                <w:sz w:val="22"/>
                <w:szCs w:val="22"/>
              </w:rPr>
            </w:pPr>
            <w:r>
              <w:rPr>
                <w:b/>
                <w:bCs/>
                <w:sz w:val="22"/>
                <w:szCs w:val="22"/>
              </w:rPr>
              <w:t>ROLL-OFF RATES:</w:t>
            </w:r>
          </w:p>
        </w:tc>
        <w:tc>
          <w:tcPr>
            <w:tcW w:w="2348" w:type="dxa"/>
            <w:tcBorders>
              <w:top w:val="single" w:sz="8" w:space="0" w:color="auto"/>
              <w:left w:val="single" w:sz="4" w:space="0" w:color="auto"/>
              <w:bottom w:val="single" w:sz="4" w:space="0" w:color="auto"/>
              <w:right w:val="single" w:sz="4" w:space="0" w:color="auto"/>
            </w:tcBorders>
            <w:noWrap/>
            <w:vAlign w:val="center"/>
          </w:tcPr>
          <w:p w14:paraId="7432B9BC" w14:textId="77777777" w:rsidR="006625DB" w:rsidRDefault="006625DB">
            <w:pPr>
              <w:jc w:val="center"/>
              <w:rPr>
                <w:b/>
                <w:bCs/>
                <w:sz w:val="22"/>
                <w:szCs w:val="22"/>
              </w:rPr>
            </w:pPr>
          </w:p>
        </w:tc>
      </w:tr>
      <w:tr w:rsidR="006625DB" w14:paraId="6DA5646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47002B8C" w14:textId="77777777" w:rsidR="006625DB" w:rsidRDefault="006625DB">
            <w:pPr>
              <w:jc w:val="both"/>
              <w:rPr>
                <w:sz w:val="22"/>
                <w:szCs w:val="22"/>
              </w:rPr>
            </w:pPr>
            <w:r>
              <w:rPr>
                <w:sz w:val="22"/>
                <w:szCs w:val="22"/>
              </w:rPr>
              <w:t>Delivery Fee</w:t>
            </w:r>
          </w:p>
        </w:tc>
        <w:tc>
          <w:tcPr>
            <w:tcW w:w="2348" w:type="dxa"/>
            <w:tcBorders>
              <w:top w:val="nil"/>
              <w:left w:val="nil"/>
              <w:bottom w:val="single" w:sz="4" w:space="0" w:color="auto"/>
              <w:right w:val="single" w:sz="4" w:space="0" w:color="auto"/>
            </w:tcBorders>
            <w:noWrap/>
            <w:vAlign w:val="center"/>
            <w:hideMark/>
          </w:tcPr>
          <w:p w14:paraId="6C936562" w14:textId="35696232" w:rsidR="006625DB" w:rsidRDefault="006625DB">
            <w:pPr>
              <w:jc w:val="center"/>
              <w:rPr>
                <w:sz w:val="22"/>
                <w:szCs w:val="22"/>
              </w:rPr>
            </w:pPr>
            <w:r>
              <w:rPr>
                <w:sz w:val="22"/>
                <w:szCs w:val="22"/>
              </w:rPr>
              <w:t>2</w:t>
            </w:r>
            <w:r w:rsidR="000F33A0">
              <w:rPr>
                <w:sz w:val="22"/>
                <w:szCs w:val="22"/>
              </w:rPr>
              <w:t>64.44</w:t>
            </w:r>
          </w:p>
        </w:tc>
      </w:tr>
      <w:tr w:rsidR="006625DB" w14:paraId="2C6B6332"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7D098A5F" w14:textId="77777777" w:rsidR="006625DB" w:rsidRDefault="006625DB">
            <w:pPr>
              <w:jc w:val="both"/>
              <w:rPr>
                <w:sz w:val="22"/>
                <w:szCs w:val="22"/>
              </w:rPr>
            </w:pPr>
            <w:r>
              <w:rPr>
                <w:sz w:val="22"/>
                <w:szCs w:val="22"/>
              </w:rPr>
              <w:t>Daily Rental Fee</w:t>
            </w:r>
          </w:p>
        </w:tc>
        <w:tc>
          <w:tcPr>
            <w:tcW w:w="2348" w:type="dxa"/>
            <w:tcBorders>
              <w:top w:val="nil"/>
              <w:left w:val="nil"/>
              <w:bottom w:val="single" w:sz="4" w:space="0" w:color="auto"/>
              <w:right w:val="single" w:sz="4" w:space="0" w:color="auto"/>
            </w:tcBorders>
            <w:noWrap/>
            <w:vAlign w:val="center"/>
            <w:hideMark/>
          </w:tcPr>
          <w:p w14:paraId="720E5F50" w14:textId="7275A3AA" w:rsidR="006625DB" w:rsidRDefault="006625DB">
            <w:pPr>
              <w:jc w:val="center"/>
              <w:rPr>
                <w:sz w:val="22"/>
                <w:szCs w:val="22"/>
              </w:rPr>
            </w:pPr>
            <w:r>
              <w:rPr>
                <w:sz w:val="22"/>
                <w:szCs w:val="22"/>
              </w:rPr>
              <w:t>5.</w:t>
            </w:r>
            <w:r w:rsidR="000F33A0">
              <w:rPr>
                <w:sz w:val="22"/>
                <w:szCs w:val="22"/>
              </w:rPr>
              <w:t>59</w:t>
            </w:r>
          </w:p>
        </w:tc>
      </w:tr>
      <w:tr w:rsidR="006625DB" w14:paraId="0724B826"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EC934A1" w14:textId="77777777" w:rsidR="006625DB" w:rsidRDefault="006625DB">
            <w:pPr>
              <w:jc w:val="both"/>
              <w:rPr>
                <w:sz w:val="22"/>
                <w:szCs w:val="22"/>
              </w:rPr>
            </w:pPr>
            <w:r>
              <w:rPr>
                <w:sz w:val="22"/>
                <w:szCs w:val="22"/>
              </w:rPr>
              <w:t>20 Yard per Haul</w:t>
            </w:r>
          </w:p>
        </w:tc>
        <w:tc>
          <w:tcPr>
            <w:tcW w:w="2348" w:type="dxa"/>
            <w:tcBorders>
              <w:top w:val="nil"/>
              <w:left w:val="nil"/>
              <w:bottom w:val="single" w:sz="4" w:space="0" w:color="auto"/>
              <w:right w:val="single" w:sz="4" w:space="0" w:color="auto"/>
            </w:tcBorders>
            <w:noWrap/>
            <w:vAlign w:val="center"/>
            <w:hideMark/>
          </w:tcPr>
          <w:p w14:paraId="77F4D88E" w14:textId="00D47B6A" w:rsidR="006625DB" w:rsidRDefault="006625DB">
            <w:pPr>
              <w:jc w:val="center"/>
              <w:rPr>
                <w:sz w:val="22"/>
                <w:szCs w:val="22"/>
              </w:rPr>
            </w:pPr>
            <w:r>
              <w:rPr>
                <w:sz w:val="22"/>
                <w:szCs w:val="22"/>
              </w:rPr>
              <w:t>5</w:t>
            </w:r>
            <w:r w:rsidR="000F33A0">
              <w:rPr>
                <w:sz w:val="22"/>
                <w:szCs w:val="22"/>
              </w:rPr>
              <w:t>91.45</w:t>
            </w:r>
          </w:p>
        </w:tc>
      </w:tr>
      <w:tr w:rsidR="006625DB" w14:paraId="59173FC1"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26B94753" w14:textId="77777777" w:rsidR="006625DB" w:rsidRDefault="006625DB">
            <w:pPr>
              <w:jc w:val="both"/>
              <w:rPr>
                <w:sz w:val="22"/>
                <w:szCs w:val="22"/>
              </w:rPr>
            </w:pPr>
            <w:r>
              <w:rPr>
                <w:sz w:val="22"/>
                <w:szCs w:val="22"/>
              </w:rPr>
              <w:t>30 Yard per Haul</w:t>
            </w:r>
          </w:p>
        </w:tc>
        <w:tc>
          <w:tcPr>
            <w:tcW w:w="2348" w:type="dxa"/>
            <w:tcBorders>
              <w:top w:val="nil"/>
              <w:left w:val="nil"/>
              <w:bottom w:val="single" w:sz="4" w:space="0" w:color="auto"/>
              <w:right w:val="single" w:sz="4" w:space="0" w:color="auto"/>
            </w:tcBorders>
            <w:noWrap/>
            <w:vAlign w:val="center"/>
            <w:hideMark/>
          </w:tcPr>
          <w:p w14:paraId="2CF1F380" w14:textId="68F7C4EB" w:rsidR="006625DB" w:rsidRDefault="006625DB">
            <w:pPr>
              <w:jc w:val="center"/>
              <w:rPr>
                <w:sz w:val="22"/>
                <w:szCs w:val="22"/>
              </w:rPr>
            </w:pPr>
            <w:r>
              <w:rPr>
                <w:sz w:val="22"/>
                <w:szCs w:val="22"/>
              </w:rPr>
              <w:t>6</w:t>
            </w:r>
            <w:r w:rsidR="000F33A0">
              <w:rPr>
                <w:sz w:val="22"/>
                <w:szCs w:val="22"/>
              </w:rPr>
              <w:t>82.86</w:t>
            </w:r>
          </w:p>
        </w:tc>
      </w:tr>
      <w:tr w:rsidR="006625DB" w14:paraId="14519634"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6BF5A92D" w14:textId="77777777" w:rsidR="006625DB" w:rsidRDefault="006625DB">
            <w:pPr>
              <w:jc w:val="both"/>
              <w:rPr>
                <w:sz w:val="22"/>
                <w:szCs w:val="22"/>
              </w:rPr>
            </w:pPr>
            <w:r>
              <w:rPr>
                <w:sz w:val="22"/>
                <w:szCs w:val="22"/>
              </w:rPr>
              <w:t>40 Yard per Haul</w:t>
            </w:r>
          </w:p>
        </w:tc>
        <w:tc>
          <w:tcPr>
            <w:tcW w:w="2348" w:type="dxa"/>
            <w:tcBorders>
              <w:top w:val="nil"/>
              <w:left w:val="nil"/>
              <w:bottom w:val="single" w:sz="4" w:space="0" w:color="auto"/>
              <w:right w:val="single" w:sz="4" w:space="0" w:color="auto"/>
            </w:tcBorders>
            <w:noWrap/>
            <w:vAlign w:val="center"/>
            <w:hideMark/>
          </w:tcPr>
          <w:p w14:paraId="4A6809ED" w14:textId="238FA1A3" w:rsidR="006625DB" w:rsidRDefault="006625DB">
            <w:pPr>
              <w:jc w:val="center"/>
              <w:rPr>
                <w:sz w:val="22"/>
                <w:szCs w:val="22"/>
              </w:rPr>
            </w:pPr>
            <w:r>
              <w:rPr>
                <w:sz w:val="22"/>
                <w:szCs w:val="22"/>
              </w:rPr>
              <w:t>7</w:t>
            </w:r>
            <w:r w:rsidR="000F33A0">
              <w:rPr>
                <w:sz w:val="22"/>
                <w:szCs w:val="22"/>
              </w:rPr>
              <w:t>95.77</w:t>
            </w:r>
          </w:p>
        </w:tc>
      </w:tr>
      <w:tr w:rsidR="006625DB" w14:paraId="5E33A7D1" w14:textId="77777777" w:rsidTr="006625DB">
        <w:trPr>
          <w:trHeight w:val="300"/>
        </w:trPr>
        <w:tc>
          <w:tcPr>
            <w:tcW w:w="6397" w:type="dxa"/>
            <w:tcBorders>
              <w:top w:val="nil"/>
              <w:left w:val="single" w:sz="4" w:space="0" w:color="auto"/>
              <w:bottom w:val="single" w:sz="4" w:space="0" w:color="auto"/>
              <w:right w:val="single" w:sz="4" w:space="0" w:color="auto"/>
            </w:tcBorders>
            <w:noWrap/>
            <w:vAlign w:val="center"/>
            <w:hideMark/>
          </w:tcPr>
          <w:p w14:paraId="18FBF8D9" w14:textId="77777777" w:rsidR="006625DB" w:rsidRDefault="006625DB">
            <w:pPr>
              <w:jc w:val="both"/>
              <w:rPr>
                <w:sz w:val="22"/>
                <w:szCs w:val="22"/>
              </w:rPr>
            </w:pPr>
            <w:r>
              <w:rPr>
                <w:sz w:val="22"/>
                <w:szCs w:val="22"/>
              </w:rPr>
              <w:t>Double Handle Fee</w:t>
            </w:r>
          </w:p>
        </w:tc>
        <w:tc>
          <w:tcPr>
            <w:tcW w:w="2348" w:type="dxa"/>
            <w:tcBorders>
              <w:top w:val="nil"/>
              <w:left w:val="nil"/>
              <w:bottom w:val="single" w:sz="4" w:space="0" w:color="auto"/>
              <w:right w:val="single" w:sz="4" w:space="0" w:color="auto"/>
            </w:tcBorders>
            <w:noWrap/>
            <w:vAlign w:val="center"/>
            <w:hideMark/>
          </w:tcPr>
          <w:p w14:paraId="158659E7" w14:textId="4265D18E" w:rsidR="006625DB" w:rsidRDefault="001071C9">
            <w:pPr>
              <w:jc w:val="center"/>
              <w:rPr>
                <w:sz w:val="22"/>
                <w:szCs w:val="22"/>
              </w:rPr>
            </w:pPr>
            <w:r>
              <w:rPr>
                <w:sz w:val="22"/>
                <w:szCs w:val="22"/>
              </w:rPr>
              <w:t>10</w:t>
            </w:r>
            <w:r w:rsidR="000F33A0">
              <w:rPr>
                <w:sz w:val="22"/>
                <w:szCs w:val="22"/>
              </w:rPr>
              <w:t>4.95</w:t>
            </w:r>
          </w:p>
        </w:tc>
      </w:tr>
      <w:tr w:rsidR="006625DB" w14:paraId="2717576D"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7EB9DFE7" w14:textId="77777777" w:rsidR="006625DB" w:rsidRDefault="006625DB">
            <w:pPr>
              <w:jc w:val="both"/>
              <w:rPr>
                <w:sz w:val="22"/>
                <w:szCs w:val="22"/>
              </w:rPr>
            </w:pPr>
            <w:r>
              <w:rPr>
                <w:sz w:val="22"/>
                <w:szCs w:val="22"/>
              </w:rPr>
              <w:t>Overload Fee / Per Ton</w:t>
            </w:r>
          </w:p>
        </w:tc>
        <w:tc>
          <w:tcPr>
            <w:tcW w:w="2348" w:type="dxa"/>
            <w:tcBorders>
              <w:top w:val="single" w:sz="4" w:space="0" w:color="auto"/>
              <w:left w:val="nil"/>
              <w:bottom w:val="single" w:sz="4" w:space="0" w:color="auto"/>
              <w:right w:val="single" w:sz="4" w:space="0" w:color="auto"/>
            </w:tcBorders>
            <w:noWrap/>
            <w:vAlign w:val="center"/>
            <w:hideMark/>
          </w:tcPr>
          <w:p w14:paraId="3BCF9F19" w14:textId="0AA01B26" w:rsidR="006625DB" w:rsidRDefault="000F33A0">
            <w:pPr>
              <w:jc w:val="center"/>
              <w:rPr>
                <w:sz w:val="22"/>
                <w:szCs w:val="22"/>
              </w:rPr>
            </w:pPr>
            <w:r>
              <w:rPr>
                <w:sz w:val="22"/>
                <w:szCs w:val="22"/>
              </w:rPr>
              <w:t>40.16</w:t>
            </w:r>
          </w:p>
        </w:tc>
      </w:tr>
      <w:tr w:rsidR="006625DB" w14:paraId="67139B0B" w14:textId="77777777" w:rsidTr="006625DB">
        <w:trPr>
          <w:trHeight w:val="315"/>
        </w:trPr>
        <w:tc>
          <w:tcPr>
            <w:tcW w:w="6397" w:type="dxa"/>
            <w:tcBorders>
              <w:top w:val="single" w:sz="4" w:space="0" w:color="auto"/>
              <w:left w:val="single" w:sz="4" w:space="0" w:color="auto"/>
              <w:bottom w:val="single" w:sz="4" w:space="0" w:color="auto"/>
              <w:right w:val="single" w:sz="4" w:space="0" w:color="auto"/>
            </w:tcBorders>
            <w:noWrap/>
            <w:vAlign w:val="bottom"/>
            <w:hideMark/>
          </w:tcPr>
          <w:p w14:paraId="4581C62A" w14:textId="77777777" w:rsidR="006625DB" w:rsidRDefault="006625DB">
            <w:pPr>
              <w:jc w:val="both"/>
              <w:rPr>
                <w:rFonts w:asciiTheme="minorHAnsi" w:eastAsiaTheme="minorHAnsi" w:hAnsiTheme="minorHAnsi"/>
                <w:sz w:val="22"/>
                <w:szCs w:val="22"/>
              </w:rPr>
            </w:pPr>
          </w:p>
        </w:tc>
        <w:tc>
          <w:tcPr>
            <w:tcW w:w="2348" w:type="dxa"/>
            <w:tcBorders>
              <w:top w:val="single" w:sz="4" w:space="0" w:color="auto"/>
              <w:left w:val="single" w:sz="4" w:space="0" w:color="auto"/>
              <w:bottom w:val="single" w:sz="4" w:space="0" w:color="auto"/>
              <w:right w:val="single" w:sz="4" w:space="0" w:color="auto"/>
            </w:tcBorders>
            <w:noWrap/>
            <w:vAlign w:val="bottom"/>
            <w:hideMark/>
          </w:tcPr>
          <w:p w14:paraId="1E9C23BC" w14:textId="77777777" w:rsidR="006625DB" w:rsidRDefault="006625DB">
            <w:pPr>
              <w:jc w:val="both"/>
              <w:rPr>
                <w:rFonts w:asciiTheme="minorHAnsi" w:eastAsiaTheme="minorHAnsi" w:hAnsiTheme="minorHAnsi"/>
                <w:sz w:val="22"/>
                <w:szCs w:val="22"/>
              </w:rPr>
            </w:pPr>
          </w:p>
        </w:tc>
      </w:tr>
      <w:tr w:rsidR="006625DB" w14:paraId="7089B92C" w14:textId="77777777" w:rsidTr="006625DB">
        <w:trPr>
          <w:trHeight w:val="390"/>
        </w:trPr>
        <w:tc>
          <w:tcPr>
            <w:tcW w:w="6397" w:type="dxa"/>
            <w:tcBorders>
              <w:top w:val="single" w:sz="4" w:space="0" w:color="auto"/>
              <w:left w:val="single" w:sz="4" w:space="0" w:color="auto"/>
              <w:bottom w:val="single" w:sz="4" w:space="0" w:color="auto"/>
              <w:right w:val="single" w:sz="4" w:space="0" w:color="auto"/>
            </w:tcBorders>
            <w:noWrap/>
            <w:vAlign w:val="center"/>
            <w:hideMark/>
          </w:tcPr>
          <w:p w14:paraId="762FD43A" w14:textId="77777777" w:rsidR="006625DB" w:rsidRDefault="006625DB">
            <w:pPr>
              <w:jc w:val="both"/>
              <w:rPr>
                <w:b/>
                <w:bCs/>
                <w:sz w:val="22"/>
                <w:szCs w:val="22"/>
              </w:rPr>
            </w:pPr>
            <w:r>
              <w:rPr>
                <w:b/>
                <w:bCs/>
                <w:sz w:val="22"/>
                <w:szCs w:val="22"/>
              </w:rPr>
              <w:t>BRUSH/BULKY COLLECTION FEE OVER 3 CY (per yard):</w:t>
            </w:r>
          </w:p>
        </w:tc>
        <w:tc>
          <w:tcPr>
            <w:tcW w:w="2348" w:type="dxa"/>
            <w:tcBorders>
              <w:top w:val="single" w:sz="4" w:space="0" w:color="auto"/>
              <w:left w:val="single" w:sz="4" w:space="0" w:color="auto"/>
              <w:bottom w:val="single" w:sz="4" w:space="0" w:color="auto"/>
              <w:right w:val="single" w:sz="4" w:space="0" w:color="auto"/>
            </w:tcBorders>
            <w:noWrap/>
            <w:vAlign w:val="center"/>
            <w:hideMark/>
          </w:tcPr>
          <w:p w14:paraId="23EDB01B" w14:textId="3F6CFC24" w:rsidR="006625DB" w:rsidRDefault="006625DB">
            <w:pPr>
              <w:jc w:val="center"/>
              <w:rPr>
                <w:sz w:val="22"/>
                <w:szCs w:val="22"/>
              </w:rPr>
            </w:pPr>
            <w:r>
              <w:rPr>
                <w:sz w:val="22"/>
                <w:szCs w:val="22"/>
              </w:rPr>
              <w:t>5.</w:t>
            </w:r>
            <w:r w:rsidR="000F33A0">
              <w:rPr>
                <w:sz w:val="22"/>
                <w:szCs w:val="22"/>
              </w:rPr>
              <w:t>46</w:t>
            </w:r>
          </w:p>
        </w:tc>
      </w:tr>
      <w:tr w:rsidR="00997489" w14:paraId="3258CA9C" w14:textId="77777777" w:rsidTr="006625DB">
        <w:trPr>
          <w:trHeight w:val="390"/>
        </w:trPr>
        <w:tc>
          <w:tcPr>
            <w:tcW w:w="6397" w:type="dxa"/>
            <w:tcBorders>
              <w:top w:val="single" w:sz="4" w:space="0" w:color="auto"/>
              <w:left w:val="single" w:sz="4" w:space="0" w:color="auto"/>
              <w:bottom w:val="single" w:sz="4" w:space="0" w:color="auto"/>
              <w:right w:val="single" w:sz="4" w:space="0" w:color="auto"/>
            </w:tcBorders>
            <w:noWrap/>
            <w:vAlign w:val="center"/>
          </w:tcPr>
          <w:p w14:paraId="6E91C41E" w14:textId="77777777" w:rsidR="00997489" w:rsidRDefault="00997489">
            <w:pPr>
              <w:jc w:val="both"/>
              <w:rPr>
                <w:b/>
                <w:bCs/>
                <w:sz w:val="22"/>
                <w:szCs w:val="22"/>
              </w:rPr>
            </w:pPr>
            <w:r>
              <w:rPr>
                <w:b/>
                <w:bCs/>
                <w:sz w:val="22"/>
                <w:szCs w:val="22"/>
              </w:rPr>
              <w:t>BRUSH/BULKY COLLECTION FEE OUTSIDE DESIGNATED COLLECTION PERIOD (per yard):</w:t>
            </w:r>
          </w:p>
        </w:tc>
        <w:tc>
          <w:tcPr>
            <w:tcW w:w="2348" w:type="dxa"/>
            <w:tcBorders>
              <w:top w:val="single" w:sz="4" w:space="0" w:color="auto"/>
              <w:left w:val="single" w:sz="4" w:space="0" w:color="auto"/>
              <w:bottom w:val="single" w:sz="4" w:space="0" w:color="auto"/>
              <w:right w:val="single" w:sz="4" w:space="0" w:color="auto"/>
            </w:tcBorders>
            <w:noWrap/>
            <w:vAlign w:val="center"/>
          </w:tcPr>
          <w:p w14:paraId="691DABE8" w14:textId="0AB4793C" w:rsidR="00997489" w:rsidRDefault="00997489">
            <w:pPr>
              <w:jc w:val="center"/>
              <w:rPr>
                <w:sz w:val="22"/>
                <w:szCs w:val="22"/>
              </w:rPr>
            </w:pPr>
            <w:r>
              <w:rPr>
                <w:sz w:val="22"/>
                <w:szCs w:val="22"/>
              </w:rPr>
              <w:t>5.</w:t>
            </w:r>
            <w:r w:rsidR="000F33A0">
              <w:rPr>
                <w:sz w:val="22"/>
                <w:szCs w:val="22"/>
              </w:rPr>
              <w:t>46</w:t>
            </w:r>
          </w:p>
        </w:tc>
      </w:tr>
    </w:tbl>
    <w:p w14:paraId="136188A8" w14:textId="77777777" w:rsidR="006625DB" w:rsidRDefault="006625DB" w:rsidP="006625DB"/>
    <w:p w14:paraId="1FC46189" w14:textId="77777777" w:rsidR="006625DB" w:rsidRDefault="006625DB" w:rsidP="006625DB">
      <w:pPr>
        <w:pStyle w:val="incr1"/>
        <w:spacing w:after="0"/>
        <w:ind w:right="0"/>
        <w:jc w:val="both"/>
        <w:rPr>
          <w:spacing w:val="0"/>
          <w:lang w:val="en"/>
        </w:rPr>
      </w:pPr>
      <w:r>
        <w:rPr>
          <w:spacing w:val="0"/>
          <w:lang w:val="en"/>
        </w:rPr>
        <w:t xml:space="preserve"> </w:t>
      </w:r>
    </w:p>
    <w:p w14:paraId="4BDE89B4" w14:textId="77777777" w:rsidR="006625DB" w:rsidRDefault="006625DB" w:rsidP="006625DB">
      <w:pPr>
        <w:pStyle w:val="incr1"/>
        <w:numPr>
          <w:ilvl w:val="0"/>
          <w:numId w:val="28"/>
        </w:numPr>
        <w:spacing w:after="0"/>
        <w:ind w:right="0"/>
        <w:jc w:val="both"/>
        <w:rPr>
          <w:spacing w:val="0"/>
          <w:lang w:val="en"/>
        </w:rPr>
      </w:pPr>
      <w:r>
        <w:rPr>
          <w:spacing w:val="0"/>
          <w:lang w:val="en"/>
        </w:rPr>
        <w:t xml:space="preserve">Residential customers requesting dumpsters shall be billed at the commercial rate above. </w:t>
      </w:r>
    </w:p>
    <w:p w14:paraId="33559C6D" w14:textId="77777777" w:rsidR="006625DB" w:rsidRDefault="006625DB" w:rsidP="006625DB">
      <w:pPr>
        <w:pStyle w:val="content2"/>
        <w:spacing w:after="0"/>
        <w:jc w:val="both"/>
        <w:rPr>
          <w:spacing w:val="0"/>
          <w:lang w:val="en"/>
        </w:rPr>
      </w:pPr>
    </w:p>
    <w:p w14:paraId="765ED9DC" w14:textId="77777777" w:rsidR="006625DB" w:rsidRPr="00E62CF9" w:rsidRDefault="006625DB" w:rsidP="006625DB">
      <w:pPr>
        <w:pStyle w:val="ListParagraph"/>
        <w:numPr>
          <w:ilvl w:val="0"/>
          <w:numId w:val="28"/>
        </w:numPr>
        <w:spacing w:after="0" w:line="240" w:lineRule="auto"/>
        <w:contextualSpacing/>
        <w:jc w:val="both"/>
        <w:rPr>
          <w:rFonts w:ascii="Times New Roman" w:eastAsia="Times New Roman" w:hAnsi="Times New Roman"/>
          <w:sz w:val="24"/>
          <w:szCs w:val="24"/>
          <w:lang w:val="en"/>
        </w:rPr>
      </w:pPr>
      <w:r w:rsidRPr="00E62CF9">
        <w:rPr>
          <w:rFonts w:ascii="Times New Roman" w:eastAsia="Times New Roman" w:hAnsi="Times New Roman"/>
          <w:sz w:val="24"/>
          <w:szCs w:val="24"/>
          <w:lang w:val="en"/>
        </w:rPr>
        <w:t xml:space="preserve">A franchise fee equal to fifteen (15) percent of the gross billing shall be charged for all roll-off services, self-contained compact roll-offs, and temporary dumpsters billed directly by the service provider. </w:t>
      </w:r>
    </w:p>
    <w:p w14:paraId="2FD8CC14" w14:textId="77777777" w:rsidR="006625DB" w:rsidRDefault="006625DB" w:rsidP="006625DB">
      <w:pPr>
        <w:jc w:val="both"/>
        <w:rPr>
          <w:lang w:val="en"/>
        </w:rPr>
      </w:pPr>
    </w:p>
    <w:p w14:paraId="2B19D82F" w14:textId="77777777" w:rsidR="006625DB" w:rsidRPr="00E62CF9" w:rsidRDefault="006625DB" w:rsidP="006625DB">
      <w:pPr>
        <w:pStyle w:val="ListParagraph"/>
        <w:numPr>
          <w:ilvl w:val="0"/>
          <w:numId w:val="28"/>
        </w:numPr>
        <w:spacing w:after="0" w:line="240" w:lineRule="auto"/>
        <w:contextualSpacing/>
        <w:jc w:val="both"/>
        <w:rPr>
          <w:rFonts w:ascii="Times New Roman" w:eastAsia="Times New Roman" w:hAnsi="Times New Roman"/>
          <w:sz w:val="24"/>
          <w:szCs w:val="24"/>
          <w:lang w:val="en"/>
        </w:rPr>
      </w:pPr>
      <w:r w:rsidRPr="00E62CF9">
        <w:rPr>
          <w:rFonts w:ascii="Times New Roman" w:eastAsia="Times New Roman" w:hAnsi="Times New Roman"/>
          <w:sz w:val="24"/>
          <w:szCs w:val="24"/>
          <w:lang w:val="en"/>
        </w:rPr>
        <w:t>Double handle fee will be charged when a haul is rescheduled, except for reasons not the city or service provider's fault, when the container is not ready to be loaded and the hauler must return for the pickup.</w:t>
      </w:r>
    </w:p>
    <w:p w14:paraId="19875067" w14:textId="77777777" w:rsidR="006625DB" w:rsidRPr="00E62CF9" w:rsidRDefault="006625DB" w:rsidP="00E62CF9">
      <w:pPr>
        <w:ind w:left="360"/>
        <w:rPr>
          <w:lang w:val="en"/>
        </w:rPr>
      </w:pPr>
    </w:p>
    <w:p w14:paraId="77244446" w14:textId="77777777" w:rsidR="002F2F17" w:rsidRDefault="006625DB" w:rsidP="002F2F17">
      <w:pPr>
        <w:pStyle w:val="ListParagraph"/>
        <w:numPr>
          <w:ilvl w:val="0"/>
          <w:numId w:val="28"/>
        </w:numPr>
        <w:spacing w:after="0" w:line="240" w:lineRule="auto"/>
        <w:contextualSpacing/>
        <w:jc w:val="both"/>
        <w:rPr>
          <w:rFonts w:ascii="Times New Roman" w:eastAsia="Times New Roman" w:hAnsi="Times New Roman"/>
          <w:sz w:val="24"/>
          <w:szCs w:val="24"/>
          <w:lang w:val="en"/>
        </w:rPr>
      </w:pPr>
      <w:r w:rsidRPr="00E62CF9">
        <w:rPr>
          <w:rFonts w:ascii="Times New Roman" w:eastAsia="Times New Roman" w:hAnsi="Times New Roman"/>
          <w:sz w:val="24"/>
          <w:szCs w:val="24"/>
          <w:lang w:val="en"/>
        </w:rPr>
        <w:t xml:space="preserve">An overload fee will be charged to the customer in the event a dumpster or roll-off is loaded beyond the legal hauling weight. </w:t>
      </w:r>
    </w:p>
    <w:p w14:paraId="455C2EDC" w14:textId="77777777" w:rsidR="002F2F17" w:rsidRDefault="002F2F17" w:rsidP="002F2F17">
      <w:pPr>
        <w:ind w:left="360"/>
      </w:pPr>
    </w:p>
    <w:p w14:paraId="7C7E8A74" w14:textId="77777777" w:rsidR="006625DB" w:rsidRPr="002F2F17" w:rsidRDefault="006625DB" w:rsidP="002F2F17">
      <w:pPr>
        <w:pStyle w:val="ListParagraph"/>
        <w:numPr>
          <w:ilvl w:val="0"/>
          <w:numId w:val="28"/>
        </w:numPr>
        <w:spacing w:after="0" w:line="240" w:lineRule="auto"/>
        <w:contextualSpacing/>
        <w:jc w:val="both"/>
        <w:rPr>
          <w:rFonts w:ascii="Times New Roman" w:eastAsia="Times New Roman" w:hAnsi="Times New Roman"/>
          <w:sz w:val="24"/>
          <w:szCs w:val="24"/>
          <w:lang w:val="en"/>
        </w:rPr>
      </w:pPr>
      <w:r w:rsidRPr="002F2F17">
        <w:rPr>
          <w:rFonts w:ascii="Times New Roman" w:eastAsia="Times New Roman" w:hAnsi="Times New Roman"/>
          <w:sz w:val="24"/>
          <w:szCs w:val="24"/>
          <w:lang w:val="en"/>
        </w:rPr>
        <w:t>The initial billing for new, or final billing for discontinued services, shall be pro-rated based on the number of days for which service was received.</w:t>
      </w:r>
    </w:p>
    <w:p w14:paraId="1D9290DC" w14:textId="77777777" w:rsidR="006625DB" w:rsidRDefault="006625DB" w:rsidP="006625DB">
      <w:pPr>
        <w:ind w:left="600"/>
        <w:jc w:val="both"/>
        <w:rPr>
          <w:lang w:val="en"/>
        </w:rPr>
      </w:pPr>
    </w:p>
    <w:p w14:paraId="1ACC0032" w14:textId="77777777" w:rsidR="006625DB" w:rsidRDefault="00F31BFD" w:rsidP="006625DB">
      <w:pPr>
        <w:numPr>
          <w:ilvl w:val="1"/>
          <w:numId w:val="18"/>
        </w:numPr>
        <w:pBdr>
          <w:top w:val="single" w:sz="6" w:space="4" w:color="CCCCCC"/>
          <w:left w:val="single" w:sz="6" w:space="0" w:color="CCCCCC"/>
          <w:bottom w:val="single" w:sz="6" w:space="4" w:color="CCCCCC"/>
          <w:right w:val="single" w:sz="6" w:space="0" w:color="CCCCCC"/>
        </w:pBdr>
        <w:shd w:val="clear" w:color="auto" w:fill="FFFFFF"/>
        <w:ind w:left="0" w:firstLine="0"/>
        <w:jc w:val="both"/>
        <w:textAlignment w:val="center"/>
        <w:rPr>
          <w:b/>
          <w:bCs/>
          <w:vanish/>
          <w:lang w:val="en"/>
        </w:rPr>
      </w:pPr>
      <w:hyperlink w:history="1">
        <w:r w:rsidR="006625DB">
          <w:rPr>
            <w:b/>
            <w:bCs/>
            <w:vanish/>
            <w:lang w:val="en"/>
          </w:rPr>
          <w:t>Share Link</w:t>
        </w:r>
      </w:hyperlink>
    </w:p>
    <w:p w14:paraId="1F304174" w14:textId="77777777" w:rsidR="006625DB" w:rsidRDefault="00F31BFD" w:rsidP="006625DB">
      <w:pPr>
        <w:numPr>
          <w:ilvl w:val="1"/>
          <w:numId w:val="18"/>
        </w:numPr>
        <w:pBdr>
          <w:top w:val="single" w:sz="6" w:space="4" w:color="CCCCCC"/>
          <w:left w:val="single" w:sz="6" w:space="0" w:color="CCCCCC"/>
          <w:bottom w:val="single" w:sz="6" w:space="4" w:color="CCCCCC"/>
          <w:right w:val="single" w:sz="6" w:space="0" w:color="CCCCCC"/>
        </w:pBdr>
        <w:shd w:val="clear" w:color="auto" w:fill="FFFFFF"/>
        <w:ind w:left="0"/>
        <w:jc w:val="both"/>
        <w:textAlignment w:val="center"/>
        <w:rPr>
          <w:b/>
          <w:bCs/>
          <w:vanish/>
          <w:lang w:val="en"/>
        </w:rPr>
      </w:pPr>
      <w:hyperlink w:history="1">
        <w:r w:rsidR="006625DB">
          <w:rPr>
            <w:b/>
            <w:bCs/>
            <w:vanish/>
            <w:lang w:val="en"/>
          </w:rPr>
          <w:t>Print</w:t>
        </w:r>
      </w:hyperlink>
    </w:p>
    <w:p w14:paraId="194BB6F7" w14:textId="77777777" w:rsidR="006625DB" w:rsidRDefault="00F31BFD" w:rsidP="006625DB">
      <w:pPr>
        <w:numPr>
          <w:ilvl w:val="1"/>
          <w:numId w:val="18"/>
        </w:numPr>
        <w:pBdr>
          <w:top w:val="single" w:sz="6" w:space="4" w:color="CCCCCC"/>
          <w:left w:val="single" w:sz="6" w:space="0" w:color="CCCCCC"/>
          <w:bottom w:val="single" w:sz="6" w:space="4" w:color="CCCCCC"/>
          <w:right w:val="single" w:sz="6" w:space="0" w:color="CCCCCC"/>
        </w:pBdr>
        <w:shd w:val="clear" w:color="auto" w:fill="FFFFFF"/>
        <w:ind w:left="0"/>
        <w:jc w:val="both"/>
        <w:textAlignment w:val="center"/>
        <w:rPr>
          <w:b/>
          <w:bCs/>
          <w:vanish/>
          <w:lang w:val="en"/>
        </w:rPr>
      </w:pPr>
      <w:hyperlink w:history="1">
        <w:r w:rsidR="006625DB">
          <w:rPr>
            <w:b/>
            <w:bCs/>
            <w:vanish/>
            <w:lang w:val="en"/>
          </w:rPr>
          <w:t>Download (docx)</w:t>
        </w:r>
      </w:hyperlink>
    </w:p>
    <w:p w14:paraId="08B6E193" w14:textId="77777777" w:rsidR="006625DB" w:rsidRDefault="00F31BFD" w:rsidP="006625DB">
      <w:pPr>
        <w:numPr>
          <w:ilvl w:val="1"/>
          <w:numId w:val="18"/>
        </w:numPr>
        <w:pBdr>
          <w:top w:val="single" w:sz="6" w:space="4" w:color="CCCCCC"/>
          <w:left w:val="single" w:sz="6" w:space="0" w:color="CCCCCC"/>
          <w:bottom w:val="single" w:sz="6" w:space="4" w:color="CCCCCC"/>
          <w:right w:val="single" w:sz="6" w:space="0" w:color="CCCCCC"/>
        </w:pBdr>
        <w:shd w:val="clear" w:color="auto" w:fill="FFFFFF"/>
        <w:ind w:left="0"/>
        <w:jc w:val="both"/>
        <w:textAlignment w:val="center"/>
        <w:rPr>
          <w:b/>
          <w:bCs/>
          <w:vanish/>
          <w:lang w:val="en"/>
        </w:rPr>
      </w:pPr>
      <w:hyperlink w:history="1">
        <w:r w:rsidR="006625DB">
          <w:rPr>
            <w:b/>
            <w:bCs/>
            <w:vanish/>
            <w:lang w:val="en"/>
          </w:rPr>
          <w:t>Email</w:t>
        </w:r>
      </w:hyperlink>
    </w:p>
    <w:p w14:paraId="6AF86E96" w14:textId="77777777" w:rsidR="006625DB" w:rsidRDefault="00F31BFD" w:rsidP="006625DB">
      <w:pPr>
        <w:numPr>
          <w:ilvl w:val="1"/>
          <w:numId w:val="18"/>
        </w:numPr>
        <w:pBdr>
          <w:top w:val="single" w:sz="6" w:space="4" w:color="CCCCCC"/>
          <w:left w:val="single" w:sz="6" w:space="0" w:color="CCCCCC"/>
          <w:bottom w:val="single" w:sz="6" w:space="4" w:color="CCCCCC"/>
          <w:right w:val="single" w:sz="6" w:space="0" w:color="CCCCCC"/>
        </w:pBdr>
        <w:shd w:val="clear" w:color="auto" w:fill="FFFFFF"/>
        <w:ind w:left="0"/>
        <w:jc w:val="both"/>
        <w:textAlignment w:val="center"/>
        <w:rPr>
          <w:b/>
          <w:bCs/>
          <w:vanish/>
          <w:lang w:val="en"/>
        </w:rPr>
      </w:pPr>
      <w:hyperlink w:history="1">
        <w:r w:rsidR="006625DB">
          <w:rPr>
            <w:b/>
            <w:bCs/>
            <w:vanish/>
            <w:lang w:val="en"/>
          </w:rPr>
          <w:t>Compare</w:t>
        </w:r>
      </w:hyperlink>
    </w:p>
    <w:sectPr w:rsidR="00662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22A"/>
    <w:multiLevelType w:val="multilevel"/>
    <w:tmpl w:val="246ED774"/>
    <w:lvl w:ilvl="0">
      <w:start w:val="1"/>
      <w:numFmt w:val="upperRoman"/>
      <w:lvlText w:val="Article %1."/>
      <w:lvlJc w:val="left"/>
      <w:pPr>
        <w:ind w:left="-1620" w:firstLine="0"/>
      </w:pPr>
      <w:rPr>
        <w:b/>
      </w:rPr>
    </w:lvl>
    <w:lvl w:ilvl="1">
      <w:start w:val="1"/>
      <w:numFmt w:val="decimalZero"/>
      <w:isLgl/>
      <w:lvlText w:val="Section %1.%2"/>
      <w:lvlJc w:val="left"/>
      <w:pPr>
        <w:ind w:left="-450" w:firstLine="0"/>
      </w:pPr>
      <w:rPr>
        <w:b/>
      </w:rPr>
    </w:lvl>
    <w:lvl w:ilvl="2">
      <w:start w:val="5"/>
      <w:numFmt w:val="upperLetter"/>
      <w:lvlText w:val="%3."/>
      <w:lvlJc w:val="left"/>
      <w:pPr>
        <w:ind w:left="522" w:hanging="432"/>
      </w:pPr>
      <w:rPr>
        <w:spacing w:val="-1"/>
        <w:w w:val="100"/>
        <w:sz w:val="22"/>
        <w:szCs w:val="22"/>
      </w:rPr>
    </w:lvl>
    <w:lvl w:ilvl="3">
      <w:start w:val="1"/>
      <w:numFmt w:val="lowerRoman"/>
      <w:lvlText w:val="(%4)"/>
      <w:lvlJc w:val="right"/>
      <w:pPr>
        <w:ind w:left="-756" w:hanging="144"/>
      </w:pPr>
    </w:lvl>
    <w:lvl w:ilvl="4">
      <w:start w:val="1"/>
      <w:numFmt w:val="decimal"/>
      <w:lvlText w:val="%5)"/>
      <w:lvlJc w:val="left"/>
      <w:pPr>
        <w:ind w:left="-612" w:hanging="432"/>
      </w:pPr>
    </w:lvl>
    <w:lvl w:ilvl="5">
      <w:start w:val="1"/>
      <w:numFmt w:val="lowerLetter"/>
      <w:lvlText w:val="%6)"/>
      <w:lvlJc w:val="left"/>
      <w:pPr>
        <w:ind w:left="-468" w:hanging="432"/>
      </w:pPr>
    </w:lvl>
    <w:lvl w:ilvl="6">
      <w:start w:val="1"/>
      <w:numFmt w:val="lowerRoman"/>
      <w:lvlText w:val="%7)"/>
      <w:lvlJc w:val="right"/>
      <w:pPr>
        <w:ind w:left="-324" w:hanging="288"/>
      </w:pPr>
    </w:lvl>
    <w:lvl w:ilvl="7">
      <w:start w:val="1"/>
      <w:numFmt w:val="upperLetter"/>
      <w:lvlText w:val="%8."/>
      <w:lvlJc w:val="left"/>
      <w:pPr>
        <w:ind w:left="432" w:hanging="432"/>
      </w:pPr>
      <w:rPr>
        <w:b w:val="0"/>
      </w:rPr>
    </w:lvl>
    <w:lvl w:ilvl="8">
      <w:start w:val="1"/>
      <w:numFmt w:val="lowerRoman"/>
      <w:lvlText w:val="%9."/>
      <w:lvlJc w:val="right"/>
      <w:pPr>
        <w:ind w:left="-36" w:hanging="144"/>
      </w:pPr>
    </w:lvl>
  </w:abstractNum>
  <w:abstractNum w:abstractNumId="1" w15:restartNumberingAfterBreak="0">
    <w:nsid w:val="09401B70"/>
    <w:multiLevelType w:val="multilevel"/>
    <w:tmpl w:val="3D961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lvl>
    <w:lvl w:ilvl="6">
      <w:start w:val="3"/>
      <w:numFmt w:val="lowerLetter"/>
      <w:lvlText w:val="(%7)"/>
      <w:lvlJc w:val="left"/>
      <w:pPr>
        <w:ind w:left="450" w:hanging="360"/>
      </w:p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10A0B"/>
    <w:multiLevelType w:val="hybridMultilevel"/>
    <w:tmpl w:val="D0D410EE"/>
    <w:lvl w:ilvl="0" w:tplc="D5103D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BC33E1"/>
    <w:multiLevelType w:val="hybridMultilevel"/>
    <w:tmpl w:val="DFD0DF76"/>
    <w:lvl w:ilvl="0" w:tplc="6D523A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C14025"/>
    <w:multiLevelType w:val="multilevel"/>
    <w:tmpl w:val="403CC0FE"/>
    <w:lvl w:ilvl="0">
      <w:start w:val="1"/>
      <w:numFmt w:val="bullet"/>
      <w:lvlText w:val=""/>
      <w:lvlJc w:val="left"/>
      <w:pPr>
        <w:tabs>
          <w:tab w:val="num" w:pos="720"/>
        </w:tabs>
        <w:ind w:left="720" w:hanging="360"/>
      </w:pPr>
      <w:rPr>
        <w:rFonts w:ascii="Symbol" w:hAnsi="Symbol" w:hint="default"/>
        <w:sz w:val="20"/>
      </w:rPr>
    </w:lvl>
    <w:lvl w:ilvl="1">
      <w:start w:val="45"/>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6"/>
      <w:numFmt w:val="decimal"/>
      <w:lvlText w:val="(%6)"/>
      <w:lvlJc w:val="left"/>
      <w:pPr>
        <w:ind w:left="4320" w:hanging="360"/>
      </w:p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F3326"/>
    <w:multiLevelType w:val="hybridMultilevel"/>
    <w:tmpl w:val="29D42DC2"/>
    <w:lvl w:ilvl="0" w:tplc="6D523A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4A6075"/>
    <w:multiLevelType w:val="hybridMultilevel"/>
    <w:tmpl w:val="42AE6008"/>
    <w:lvl w:ilvl="0" w:tplc="6D523AB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E70887"/>
    <w:multiLevelType w:val="hybridMultilevel"/>
    <w:tmpl w:val="45F67936"/>
    <w:lvl w:ilvl="0" w:tplc="9586D048">
      <w:start w:val="1"/>
      <w:numFmt w:val="lowerLetter"/>
      <w:lvlText w:val="(%1)"/>
      <w:lvlJc w:val="left"/>
      <w:pPr>
        <w:ind w:left="1155" w:hanging="360"/>
      </w:pPr>
      <w:rPr>
        <w:rFonts w:eastAsiaTheme="minorHAnsi"/>
        <w:b w:val="0"/>
        <w:color w:val="auto"/>
        <w:sz w:val="24"/>
        <w:szCs w:val="24"/>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8" w15:restartNumberingAfterBreak="0">
    <w:nsid w:val="3DA475FA"/>
    <w:multiLevelType w:val="multilevel"/>
    <w:tmpl w:val="F4A4D886"/>
    <w:lvl w:ilvl="0">
      <w:start w:val="1"/>
      <w:numFmt w:val="bullet"/>
      <w:lvlText w:val=""/>
      <w:lvlJc w:val="left"/>
      <w:pPr>
        <w:tabs>
          <w:tab w:val="num" w:pos="720"/>
        </w:tabs>
        <w:ind w:left="720" w:hanging="360"/>
      </w:pPr>
      <w:rPr>
        <w:rFonts w:ascii="Symbol" w:hAnsi="Symbol" w:hint="default"/>
        <w:sz w:val="20"/>
      </w:rPr>
    </w:lvl>
    <w:lvl w:ilvl="1">
      <w:start w:val="45"/>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3"/>
      <w:numFmt w:val="decimal"/>
      <w:lvlText w:val="(%6)"/>
      <w:lvlJc w:val="left"/>
      <w:pPr>
        <w:ind w:left="1080" w:hanging="360"/>
      </w:p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90A79"/>
    <w:multiLevelType w:val="hybridMultilevel"/>
    <w:tmpl w:val="8CB6A970"/>
    <w:lvl w:ilvl="0" w:tplc="5D783B8A">
      <w:start w:val="1"/>
      <w:numFmt w:val="lowerLetter"/>
      <w:lvlText w:val="(%1)"/>
      <w:lvlJc w:val="left"/>
      <w:pPr>
        <w:ind w:left="1083" w:hanging="360"/>
      </w:p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0" w15:restartNumberingAfterBreak="0">
    <w:nsid w:val="516C55D1"/>
    <w:multiLevelType w:val="multilevel"/>
    <w:tmpl w:val="D3B68B18"/>
    <w:lvl w:ilvl="0">
      <w:start w:val="1"/>
      <w:numFmt w:val="decimal"/>
      <w:lvlText w:val="%1"/>
      <w:lvlJc w:val="left"/>
      <w:pPr>
        <w:ind w:left="434" w:hanging="335"/>
      </w:pPr>
    </w:lvl>
    <w:lvl w:ilvl="1">
      <w:start w:val="1"/>
      <w:numFmt w:val="decimal"/>
      <w:lvlText w:val="%1.%2"/>
      <w:lvlJc w:val="left"/>
      <w:pPr>
        <w:ind w:left="434" w:hanging="335"/>
      </w:pPr>
      <w:rPr>
        <w:rFonts w:ascii="Calibri" w:eastAsia="Calibri" w:hAnsi="Calibri" w:hint="default"/>
        <w:b/>
        <w:bCs/>
        <w:spacing w:val="-2"/>
        <w:w w:val="100"/>
        <w:sz w:val="22"/>
        <w:szCs w:val="22"/>
      </w:rPr>
    </w:lvl>
    <w:lvl w:ilvl="2">
      <w:start w:val="1"/>
      <w:numFmt w:val="lowerLetter"/>
      <w:lvlText w:val="(%3)"/>
      <w:lvlJc w:val="left"/>
      <w:pPr>
        <w:ind w:left="820" w:hanging="312"/>
      </w:pPr>
      <w:rPr>
        <w:spacing w:val="-1"/>
        <w:w w:val="100"/>
        <w:sz w:val="22"/>
        <w:szCs w:val="22"/>
      </w:rPr>
    </w:lvl>
    <w:lvl w:ilvl="3">
      <w:start w:val="1"/>
      <w:numFmt w:val="bullet"/>
      <w:lvlText w:val="•"/>
      <w:lvlJc w:val="left"/>
      <w:pPr>
        <w:ind w:left="2908" w:hanging="312"/>
      </w:pPr>
    </w:lvl>
    <w:lvl w:ilvl="4">
      <w:start w:val="1"/>
      <w:numFmt w:val="bullet"/>
      <w:lvlText w:val="•"/>
      <w:lvlJc w:val="left"/>
      <w:pPr>
        <w:ind w:left="3953" w:hanging="312"/>
      </w:pPr>
    </w:lvl>
    <w:lvl w:ilvl="5">
      <w:start w:val="1"/>
      <w:numFmt w:val="bullet"/>
      <w:lvlText w:val="•"/>
      <w:lvlJc w:val="left"/>
      <w:pPr>
        <w:ind w:left="4997" w:hanging="312"/>
      </w:pPr>
    </w:lvl>
    <w:lvl w:ilvl="6">
      <w:start w:val="1"/>
      <w:numFmt w:val="bullet"/>
      <w:lvlText w:val="•"/>
      <w:lvlJc w:val="left"/>
      <w:pPr>
        <w:ind w:left="6042" w:hanging="312"/>
      </w:pPr>
    </w:lvl>
    <w:lvl w:ilvl="7">
      <w:start w:val="1"/>
      <w:numFmt w:val="bullet"/>
      <w:lvlText w:val="•"/>
      <w:lvlJc w:val="left"/>
      <w:pPr>
        <w:ind w:left="7086" w:hanging="312"/>
      </w:pPr>
    </w:lvl>
    <w:lvl w:ilvl="8">
      <w:start w:val="1"/>
      <w:numFmt w:val="bullet"/>
      <w:lvlText w:val="•"/>
      <w:lvlJc w:val="left"/>
      <w:pPr>
        <w:ind w:left="8131" w:hanging="312"/>
      </w:pPr>
    </w:lvl>
  </w:abstractNum>
  <w:abstractNum w:abstractNumId="11" w15:restartNumberingAfterBreak="0">
    <w:nsid w:val="5B800A12"/>
    <w:multiLevelType w:val="hybridMultilevel"/>
    <w:tmpl w:val="D42E61E0"/>
    <w:lvl w:ilvl="0" w:tplc="799CD592">
      <w:start w:val="1"/>
      <w:numFmt w:val="decimal"/>
      <w:lvlText w:val="(%1)"/>
      <w:lvlJc w:val="left"/>
      <w:pPr>
        <w:ind w:left="720" w:hanging="360"/>
      </w:pPr>
    </w:lvl>
    <w:lvl w:ilvl="1" w:tplc="799CD592">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E17028"/>
    <w:multiLevelType w:val="hybridMultilevel"/>
    <w:tmpl w:val="E4FC4DF6"/>
    <w:lvl w:ilvl="0" w:tplc="6D523AB8">
      <w:start w:val="1"/>
      <w:numFmt w:val="lowerLetter"/>
      <w:lvlText w:val="(%1)"/>
      <w:lvlJc w:val="left"/>
      <w:pPr>
        <w:ind w:left="720" w:hanging="360"/>
      </w:pPr>
    </w:lvl>
    <w:lvl w:ilvl="1" w:tplc="D356414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73464B"/>
    <w:multiLevelType w:val="hybridMultilevel"/>
    <w:tmpl w:val="0F627096"/>
    <w:lvl w:ilvl="0" w:tplc="EBA2522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9D679E"/>
    <w:multiLevelType w:val="multilevel"/>
    <w:tmpl w:val="D5248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1F5992"/>
    <w:multiLevelType w:val="multilevel"/>
    <w:tmpl w:val="11623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Override w:ilvl="1"/>
    <w:lvlOverride w:ilvl="2"/>
    <w:lvlOverride w:ilvl="3"/>
    <w:lvlOverride w:ilvl="4"/>
    <w:lvlOverride w:ilvl="5">
      <w:startOverride w:val="1"/>
    </w:lvlOverride>
    <w:lvlOverride w:ilvl="6">
      <w:startOverride w:val="3"/>
    </w:lvlOverride>
    <w:lvlOverride w:ilvl="7"/>
    <w:lvlOverride w:ilvl="8"/>
  </w:num>
  <w:num w:numId="3">
    <w:abstractNumId w:val="10"/>
  </w:num>
  <w:num w:numId="4">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lvlOverride w:ilvl="2"/>
    <w:lvlOverride w:ilvl="3"/>
    <w:lvlOverride w:ilvl="4"/>
    <w:lvlOverride w:ilvl="5">
      <w:startOverride w:val="6"/>
    </w:lvlOverride>
    <w:lvlOverride w:ilvl="6"/>
    <w:lvlOverride w:ilvl="7"/>
    <w:lvlOverride w:ilvl="8"/>
  </w:num>
  <w:num w:numId="13">
    <w:abstractNumId w:val="14"/>
  </w:num>
  <w:num w:numId="14">
    <w:abstractNumId w:val="14"/>
    <w:lvlOverride w:ilvl="0"/>
    <w:lvlOverride w:ilvl="1"/>
    <w:lvlOverride w:ilvl="2"/>
    <w:lvlOverride w:ilvl="3"/>
    <w:lvlOverride w:ilvl="4"/>
    <w:lvlOverride w:ilvl="5">
      <w:startOverride w:val="1"/>
    </w:lvlOverride>
    <w:lvlOverride w:ilvl="6"/>
    <w:lvlOverride w:ilvl="7"/>
    <w:lvlOverride w:ilvl="8"/>
  </w:num>
  <w:num w:numId="15">
    <w:abstractNumId w:val="8"/>
  </w:num>
  <w:num w:numId="16">
    <w:abstractNumId w:val="8"/>
    <w:lvlOverride w:ilvl="0"/>
    <w:lvlOverride w:ilvl="1"/>
    <w:lvlOverride w:ilvl="2"/>
    <w:lvlOverride w:ilvl="3"/>
    <w:lvlOverride w:ilvl="4"/>
    <w:lvlOverride w:ilvl="5">
      <w:startOverride w:val="3"/>
    </w:lvlOverride>
    <w:lvlOverride w:ilvl="6"/>
    <w:lvlOverride w:ilvl="7"/>
    <w:lvlOverride w:ilvl="8"/>
  </w:num>
  <w:num w:numId="17">
    <w:abstractNumId w:val="15"/>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5DB"/>
    <w:rsid w:val="00001D09"/>
    <w:rsid w:val="000D29AA"/>
    <w:rsid w:val="000D7933"/>
    <w:rsid w:val="000E5CC0"/>
    <w:rsid w:val="000F33A0"/>
    <w:rsid w:val="001071C9"/>
    <w:rsid w:val="002369CA"/>
    <w:rsid w:val="002424BF"/>
    <w:rsid w:val="002E6272"/>
    <w:rsid w:val="002F2F17"/>
    <w:rsid w:val="003122F8"/>
    <w:rsid w:val="0048294C"/>
    <w:rsid w:val="00553527"/>
    <w:rsid w:val="006625DB"/>
    <w:rsid w:val="0066782F"/>
    <w:rsid w:val="007C20A4"/>
    <w:rsid w:val="00835B18"/>
    <w:rsid w:val="008C2316"/>
    <w:rsid w:val="008E33F0"/>
    <w:rsid w:val="009313A8"/>
    <w:rsid w:val="00997489"/>
    <w:rsid w:val="009B3067"/>
    <w:rsid w:val="00A93FEC"/>
    <w:rsid w:val="00AA0ACD"/>
    <w:rsid w:val="00C511A7"/>
    <w:rsid w:val="00CB4DEE"/>
    <w:rsid w:val="00D66CF9"/>
    <w:rsid w:val="00E62CF9"/>
    <w:rsid w:val="00E648E9"/>
    <w:rsid w:val="00E82463"/>
    <w:rsid w:val="00EC1127"/>
    <w:rsid w:val="00EE4222"/>
    <w:rsid w:val="00F31BFD"/>
    <w:rsid w:val="00FA28F5"/>
    <w:rsid w:val="00FD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F2F7F3E"/>
  <w15:docId w15:val="{0D28B59D-02AC-475C-9534-1E3B38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DB"/>
    <w:pPr>
      <w:spacing w:after="0" w:line="240" w:lineRule="auto"/>
    </w:pPr>
    <w:rPr>
      <w:rFonts w:ascii="Times New Roman" w:eastAsia="Times New Roman" w:hAnsi="Times New Roman" w:cs="Times New Roman"/>
      <w:bCs w:val="0"/>
      <w:szCs w:val="24"/>
    </w:rPr>
  </w:style>
  <w:style w:type="paragraph" w:styleId="Heading1">
    <w:name w:val="heading 1"/>
    <w:basedOn w:val="Normal"/>
    <w:next w:val="Normal"/>
    <w:link w:val="Heading1Char"/>
    <w:qFormat/>
    <w:rsid w:val="006625DB"/>
    <w:pPr>
      <w:keepNext/>
      <w:jc w:val="center"/>
      <w:outlineLvl w:val="0"/>
    </w:pPr>
    <w:rPr>
      <w:b/>
      <w:bCs/>
    </w:rPr>
  </w:style>
  <w:style w:type="paragraph" w:styleId="Heading2">
    <w:name w:val="heading 2"/>
    <w:basedOn w:val="Normal"/>
    <w:next w:val="Normal"/>
    <w:link w:val="Heading2Char"/>
    <w:semiHidden/>
    <w:unhideWhenUsed/>
    <w:qFormat/>
    <w:rsid w:val="006625DB"/>
    <w:pPr>
      <w:keepNext/>
      <w:ind w:left="2160" w:hanging="2160"/>
      <w:outlineLvl w:val="1"/>
    </w:pPr>
    <w:rPr>
      <w:b/>
      <w:bCs/>
    </w:rPr>
  </w:style>
  <w:style w:type="paragraph" w:styleId="Heading3">
    <w:name w:val="heading 3"/>
    <w:basedOn w:val="Normal"/>
    <w:next w:val="Normal"/>
    <w:link w:val="Heading3Char"/>
    <w:semiHidden/>
    <w:unhideWhenUsed/>
    <w:qFormat/>
    <w:rsid w:val="006625DB"/>
    <w:pPr>
      <w:keepNext/>
      <w:outlineLvl w:val="2"/>
    </w:pPr>
    <w:rPr>
      <w:i/>
      <w:iCs/>
      <w:sz w:val="18"/>
    </w:rPr>
  </w:style>
  <w:style w:type="paragraph" w:styleId="Heading4">
    <w:name w:val="heading 4"/>
    <w:basedOn w:val="Normal"/>
    <w:next w:val="Normal"/>
    <w:link w:val="Heading4Char"/>
    <w:semiHidden/>
    <w:unhideWhenUsed/>
    <w:qFormat/>
    <w:rsid w:val="006625DB"/>
    <w:pPr>
      <w:keepNext/>
      <w:jc w:val="right"/>
      <w:outlineLvl w:val="3"/>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5DB"/>
    <w:rPr>
      <w:rFonts w:ascii="Times New Roman" w:eastAsia="Times New Roman" w:hAnsi="Times New Roman" w:cs="Times New Roman"/>
      <w:b/>
      <w:szCs w:val="24"/>
    </w:rPr>
  </w:style>
  <w:style w:type="character" w:customStyle="1" w:styleId="Heading2Char">
    <w:name w:val="Heading 2 Char"/>
    <w:basedOn w:val="DefaultParagraphFont"/>
    <w:link w:val="Heading2"/>
    <w:semiHidden/>
    <w:rsid w:val="006625DB"/>
    <w:rPr>
      <w:rFonts w:ascii="Times New Roman" w:eastAsia="Times New Roman" w:hAnsi="Times New Roman" w:cs="Times New Roman"/>
      <w:b/>
      <w:szCs w:val="24"/>
    </w:rPr>
  </w:style>
  <w:style w:type="character" w:customStyle="1" w:styleId="Heading3Char">
    <w:name w:val="Heading 3 Char"/>
    <w:basedOn w:val="DefaultParagraphFont"/>
    <w:link w:val="Heading3"/>
    <w:semiHidden/>
    <w:rsid w:val="006625DB"/>
    <w:rPr>
      <w:rFonts w:ascii="Times New Roman" w:eastAsia="Times New Roman" w:hAnsi="Times New Roman" w:cs="Times New Roman"/>
      <w:bCs w:val="0"/>
      <w:i/>
      <w:iCs/>
      <w:sz w:val="18"/>
      <w:szCs w:val="24"/>
    </w:rPr>
  </w:style>
  <w:style w:type="character" w:customStyle="1" w:styleId="Heading4Char">
    <w:name w:val="Heading 4 Char"/>
    <w:basedOn w:val="DefaultParagraphFont"/>
    <w:link w:val="Heading4"/>
    <w:semiHidden/>
    <w:rsid w:val="006625DB"/>
    <w:rPr>
      <w:rFonts w:ascii="Times New Roman" w:eastAsia="Times New Roman" w:hAnsi="Times New Roman" w:cs="Times New Roman"/>
      <w:bCs w:val="0"/>
      <w:i/>
      <w:iCs/>
      <w:sz w:val="18"/>
      <w:szCs w:val="24"/>
    </w:rPr>
  </w:style>
  <w:style w:type="character" w:customStyle="1" w:styleId="CommentTextChar">
    <w:name w:val="Comment Text Char"/>
    <w:basedOn w:val="DefaultParagraphFont"/>
    <w:link w:val="CommentText"/>
    <w:uiPriority w:val="99"/>
    <w:semiHidden/>
    <w:rsid w:val="006625DB"/>
    <w:rPr>
      <w:rFonts w:ascii="Times New Roman" w:eastAsia="Times New Roman" w:hAnsi="Times New Roman" w:cs="Times New Roman"/>
      <w:bCs w:val="0"/>
    </w:rPr>
  </w:style>
  <w:style w:type="paragraph" w:styleId="CommentText">
    <w:name w:val="annotation text"/>
    <w:basedOn w:val="Normal"/>
    <w:link w:val="CommentTextChar"/>
    <w:uiPriority w:val="99"/>
    <w:semiHidden/>
    <w:unhideWhenUsed/>
    <w:qFormat/>
    <w:rsid w:val="006625DB"/>
    <w:rPr>
      <w:szCs w:val="20"/>
    </w:rPr>
  </w:style>
  <w:style w:type="character" w:customStyle="1" w:styleId="HeaderChar">
    <w:name w:val="Header Char"/>
    <w:basedOn w:val="DefaultParagraphFont"/>
    <w:link w:val="Header"/>
    <w:uiPriority w:val="99"/>
    <w:semiHidden/>
    <w:rsid w:val="006625DB"/>
    <w:rPr>
      <w:rFonts w:ascii="Times New Roman" w:hAnsi="Times New Roman" w:cs="Times New Roman"/>
      <w:bCs w:val="0"/>
      <w:sz w:val="20"/>
    </w:rPr>
  </w:style>
  <w:style w:type="paragraph" w:styleId="Header">
    <w:name w:val="header"/>
    <w:basedOn w:val="Normal"/>
    <w:link w:val="HeaderChar"/>
    <w:uiPriority w:val="99"/>
    <w:semiHidden/>
    <w:unhideWhenUsed/>
    <w:rsid w:val="006625DB"/>
    <w:pPr>
      <w:tabs>
        <w:tab w:val="center" w:pos="4680"/>
        <w:tab w:val="right" w:pos="9360"/>
      </w:tabs>
    </w:pPr>
    <w:rPr>
      <w:rFonts w:eastAsiaTheme="minorHAnsi"/>
      <w:sz w:val="20"/>
      <w:szCs w:val="20"/>
    </w:rPr>
  </w:style>
  <w:style w:type="character" w:customStyle="1" w:styleId="FooterChar">
    <w:name w:val="Footer Char"/>
    <w:basedOn w:val="DefaultParagraphFont"/>
    <w:link w:val="Footer"/>
    <w:uiPriority w:val="99"/>
    <w:semiHidden/>
    <w:rsid w:val="006625DB"/>
    <w:rPr>
      <w:rFonts w:ascii="Times New Roman" w:hAnsi="Times New Roman" w:cs="Times New Roman"/>
      <w:bCs w:val="0"/>
      <w:sz w:val="20"/>
    </w:rPr>
  </w:style>
  <w:style w:type="paragraph" w:styleId="Footer">
    <w:name w:val="footer"/>
    <w:basedOn w:val="Normal"/>
    <w:link w:val="FooterChar"/>
    <w:uiPriority w:val="99"/>
    <w:semiHidden/>
    <w:unhideWhenUsed/>
    <w:rsid w:val="006625DB"/>
    <w:pPr>
      <w:tabs>
        <w:tab w:val="center" w:pos="4680"/>
        <w:tab w:val="right" w:pos="9360"/>
      </w:tabs>
    </w:pPr>
    <w:rPr>
      <w:rFonts w:eastAsiaTheme="minorHAnsi"/>
      <w:sz w:val="20"/>
      <w:szCs w:val="20"/>
    </w:rPr>
  </w:style>
  <w:style w:type="paragraph" w:styleId="BodyText">
    <w:name w:val="Body Text"/>
    <w:basedOn w:val="Normal"/>
    <w:link w:val="BodyTextChar"/>
    <w:uiPriority w:val="1"/>
    <w:semiHidden/>
    <w:unhideWhenUsed/>
    <w:qFormat/>
    <w:rsid w:val="006625DB"/>
    <w:pPr>
      <w:spacing w:after="120"/>
    </w:pPr>
  </w:style>
  <w:style w:type="character" w:customStyle="1" w:styleId="BodyTextChar">
    <w:name w:val="Body Text Char"/>
    <w:basedOn w:val="DefaultParagraphFont"/>
    <w:link w:val="BodyText"/>
    <w:uiPriority w:val="1"/>
    <w:semiHidden/>
    <w:rsid w:val="006625DB"/>
    <w:rPr>
      <w:rFonts w:ascii="Times New Roman" w:eastAsia="Times New Roman" w:hAnsi="Times New Roman" w:cs="Times New Roman"/>
      <w:bCs w:val="0"/>
      <w:szCs w:val="24"/>
    </w:rPr>
  </w:style>
  <w:style w:type="character" w:customStyle="1" w:styleId="BodyTextIndentChar">
    <w:name w:val="Body Text Indent Char"/>
    <w:basedOn w:val="DefaultParagraphFont"/>
    <w:link w:val="BodyTextIndent"/>
    <w:uiPriority w:val="99"/>
    <w:semiHidden/>
    <w:rsid w:val="006625DB"/>
    <w:rPr>
      <w:rFonts w:ascii="Times New Roman" w:eastAsia="Times New Roman" w:hAnsi="Times New Roman" w:cs="Times New Roman"/>
      <w:bCs w:val="0"/>
      <w:szCs w:val="24"/>
    </w:rPr>
  </w:style>
  <w:style w:type="paragraph" w:styleId="BodyTextIndent">
    <w:name w:val="Body Text Indent"/>
    <w:basedOn w:val="Normal"/>
    <w:link w:val="BodyTextIndentChar"/>
    <w:uiPriority w:val="99"/>
    <w:semiHidden/>
    <w:unhideWhenUsed/>
    <w:rsid w:val="006625DB"/>
    <w:pPr>
      <w:spacing w:after="120"/>
      <w:ind w:left="360"/>
    </w:pPr>
  </w:style>
  <w:style w:type="paragraph" w:styleId="BlockText">
    <w:name w:val="Block Text"/>
    <w:basedOn w:val="Normal"/>
    <w:semiHidden/>
    <w:unhideWhenUsed/>
    <w:rsid w:val="006625DB"/>
    <w:pPr>
      <w:widowControl w:val="0"/>
      <w:autoSpaceDE w:val="0"/>
      <w:autoSpaceDN w:val="0"/>
      <w:adjustRightInd w:val="0"/>
      <w:ind w:left="720" w:right="720" w:hanging="720"/>
      <w:jc w:val="both"/>
    </w:pPr>
    <w:rPr>
      <w:b/>
      <w:bCs/>
    </w:rPr>
  </w:style>
  <w:style w:type="character" w:customStyle="1" w:styleId="CommentSubjectChar">
    <w:name w:val="Comment Subject Char"/>
    <w:basedOn w:val="CommentTextChar"/>
    <w:link w:val="CommentSubject"/>
    <w:uiPriority w:val="99"/>
    <w:semiHidden/>
    <w:rsid w:val="006625DB"/>
    <w:rPr>
      <w:rFonts w:ascii="Times New Roman" w:eastAsia="Times New Roman" w:hAnsi="Times New Roman" w:cs="Times New Roman"/>
      <w:b/>
      <w:bCs/>
      <w:sz w:val="20"/>
    </w:rPr>
  </w:style>
  <w:style w:type="paragraph" w:styleId="CommentSubject">
    <w:name w:val="annotation subject"/>
    <w:basedOn w:val="CommentText"/>
    <w:next w:val="CommentText"/>
    <w:link w:val="CommentSubjectChar"/>
    <w:uiPriority w:val="99"/>
    <w:semiHidden/>
    <w:unhideWhenUsed/>
    <w:rsid w:val="006625DB"/>
    <w:rPr>
      <w:rFonts w:eastAsiaTheme="minorHAnsi"/>
      <w:b/>
      <w:bCs/>
      <w:sz w:val="20"/>
    </w:rPr>
  </w:style>
  <w:style w:type="character" w:customStyle="1" w:styleId="BalloonTextChar">
    <w:name w:val="Balloon Text Char"/>
    <w:basedOn w:val="DefaultParagraphFont"/>
    <w:link w:val="BalloonText"/>
    <w:uiPriority w:val="99"/>
    <w:semiHidden/>
    <w:rsid w:val="006625DB"/>
    <w:rPr>
      <w:rFonts w:ascii="Tahoma" w:eastAsia="Times New Roman" w:hAnsi="Tahoma" w:cs="Tahoma"/>
      <w:bCs w:val="0"/>
      <w:sz w:val="16"/>
      <w:szCs w:val="16"/>
    </w:rPr>
  </w:style>
  <w:style w:type="paragraph" w:styleId="BalloonText">
    <w:name w:val="Balloon Text"/>
    <w:basedOn w:val="Normal"/>
    <w:link w:val="BalloonTextChar"/>
    <w:uiPriority w:val="99"/>
    <w:semiHidden/>
    <w:unhideWhenUsed/>
    <w:qFormat/>
    <w:rsid w:val="006625DB"/>
    <w:rPr>
      <w:rFonts w:ascii="Tahoma" w:hAnsi="Tahoma" w:cs="Tahoma"/>
      <w:sz w:val="16"/>
      <w:szCs w:val="16"/>
    </w:rPr>
  </w:style>
  <w:style w:type="paragraph" w:styleId="NoSpacing">
    <w:name w:val="No Spacing"/>
    <w:uiPriority w:val="1"/>
    <w:qFormat/>
    <w:rsid w:val="006625DB"/>
    <w:pPr>
      <w:spacing w:after="0" w:line="240" w:lineRule="auto"/>
    </w:pPr>
    <w:rPr>
      <w:rFonts w:ascii="Times New Roman" w:eastAsia="Times New Roman" w:hAnsi="Times New Roman" w:cs="Times New Roman"/>
      <w:bCs w:val="0"/>
      <w:szCs w:val="24"/>
    </w:rPr>
  </w:style>
  <w:style w:type="paragraph" w:styleId="ListParagraph">
    <w:name w:val="List Paragraph"/>
    <w:basedOn w:val="Normal"/>
    <w:uiPriority w:val="1"/>
    <w:qFormat/>
    <w:rsid w:val="006625DB"/>
    <w:pPr>
      <w:spacing w:after="200" w:line="276" w:lineRule="auto"/>
      <w:ind w:left="720"/>
    </w:pPr>
    <w:rPr>
      <w:rFonts w:ascii="Calibri" w:eastAsia="Calibri" w:hAnsi="Calibri"/>
      <w:sz w:val="22"/>
      <w:szCs w:val="22"/>
    </w:rPr>
  </w:style>
  <w:style w:type="paragraph" w:customStyle="1" w:styleId="incr1">
    <w:name w:val="incr1"/>
    <w:basedOn w:val="Normal"/>
    <w:semiHidden/>
    <w:rsid w:val="006625DB"/>
    <w:pPr>
      <w:spacing w:after="48"/>
      <w:ind w:left="480" w:right="240"/>
    </w:pPr>
    <w:rPr>
      <w:spacing w:val="2"/>
    </w:rPr>
  </w:style>
  <w:style w:type="paragraph" w:customStyle="1" w:styleId="content2">
    <w:name w:val="content2"/>
    <w:basedOn w:val="Normal"/>
    <w:semiHidden/>
    <w:rsid w:val="006625DB"/>
    <w:pPr>
      <w:spacing w:after="48"/>
      <w:ind w:left="960"/>
    </w:pPr>
    <w:rPr>
      <w:spacing w:val="2"/>
    </w:rPr>
  </w:style>
  <w:style w:type="character" w:customStyle="1" w:styleId="ital1">
    <w:name w:val="ital1"/>
    <w:basedOn w:val="DefaultParagraphFont"/>
    <w:rsid w:val="006625DB"/>
    <w:rPr>
      <w:i/>
      <w:iCs/>
    </w:rPr>
  </w:style>
  <w:style w:type="table" w:styleId="TableGrid">
    <w:name w:val="Table Grid"/>
    <w:basedOn w:val="TableNormal"/>
    <w:uiPriority w:val="59"/>
    <w:rsid w:val="006625DB"/>
    <w:pPr>
      <w:spacing w:after="0" w:line="240" w:lineRule="auto"/>
    </w:pPr>
    <w:rPr>
      <w:rFonts w:ascii="Times New Roman" w:hAnsi="Times New Roman" w:cs="Times New Roman"/>
      <w:bCs w:val="0"/>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25DB"/>
    <w:rPr>
      <w:b/>
      <w:bCs w:val="0"/>
    </w:rPr>
  </w:style>
  <w:style w:type="character" w:styleId="CommentReference">
    <w:name w:val="annotation reference"/>
    <w:basedOn w:val="DefaultParagraphFont"/>
    <w:uiPriority w:val="99"/>
    <w:semiHidden/>
    <w:unhideWhenUsed/>
    <w:rsid w:val="00D66CF9"/>
    <w:rPr>
      <w:sz w:val="16"/>
      <w:szCs w:val="16"/>
    </w:rPr>
  </w:style>
  <w:style w:type="character" w:styleId="Emphasis">
    <w:name w:val="Emphasis"/>
    <w:basedOn w:val="DefaultParagraphFont"/>
    <w:uiPriority w:val="20"/>
    <w:qFormat/>
    <w:rsid w:val="00FA28F5"/>
    <w:rPr>
      <w:i/>
      <w:iCs/>
    </w:rPr>
  </w:style>
  <w:style w:type="character" w:styleId="Hyperlink">
    <w:name w:val="Hyperlink"/>
    <w:basedOn w:val="DefaultParagraphFont"/>
    <w:uiPriority w:val="99"/>
    <w:semiHidden/>
    <w:unhideWhenUsed/>
    <w:rsid w:val="00FA2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5599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2</cp:revision>
  <cp:lastPrinted>2020-09-14T16:41:00Z</cp:lastPrinted>
  <dcterms:created xsi:type="dcterms:W3CDTF">2021-09-24T13:26:00Z</dcterms:created>
  <dcterms:modified xsi:type="dcterms:W3CDTF">2021-09-24T13:26:00Z</dcterms:modified>
</cp:coreProperties>
</file>